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ECC729" w14:textId="43E0CE87" w:rsidR="00B27D6D" w:rsidRPr="00565F90" w:rsidRDefault="00EE442F" w:rsidP="00565F90">
      <w:pPr>
        <w:tabs>
          <w:tab w:val="right" w:pos="9638"/>
        </w:tabs>
        <w:rPr>
          <w:rFonts w:ascii="Arial" w:eastAsiaTheme="minorEastAsia" w:hAnsi="Arial" w:cs="Arial"/>
          <w:b/>
          <w:bCs/>
          <w:sz w:val="24"/>
          <w:lang w:eastAsia="zh-CN"/>
        </w:rPr>
      </w:pPr>
      <w:r>
        <w:rPr>
          <w:rFonts w:ascii="Arial" w:hAnsi="Arial" w:cs="Arial"/>
          <w:b/>
          <w:bCs/>
          <w:sz w:val="24"/>
        </w:rPr>
        <w:t>SA WG2 Meeting #128</w:t>
      </w:r>
      <w:r w:rsidR="00B5232D">
        <w:rPr>
          <w:rFonts w:ascii="Arial" w:hAnsi="Arial" w:cs="Arial"/>
          <w:b/>
          <w:bCs/>
          <w:sz w:val="24"/>
        </w:rPr>
        <w:t>-bis</w:t>
      </w:r>
      <w:r w:rsidR="00565F90">
        <w:rPr>
          <w:rFonts w:ascii="Arial" w:hAnsi="Arial" w:cs="Arial"/>
          <w:b/>
          <w:bCs/>
          <w:sz w:val="24"/>
        </w:rPr>
        <w:tab/>
      </w:r>
      <w:r w:rsidR="00565F90" w:rsidRPr="0031732B">
        <w:rPr>
          <w:rFonts w:ascii="Arial" w:hAnsi="Arial" w:cs="Arial"/>
          <w:b/>
          <w:bCs/>
          <w:sz w:val="24"/>
        </w:rPr>
        <w:t>S2-</w:t>
      </w:r>
      <w:r w:rsidR="0031732B" w:rsidRPr="0031732B">
        <w:rPr>
          <w:rFonts w:ascii="Arial" w:hAnsi="Arial" w:cs="Arial"/>
          <w:b/>
          <w:bCs/>
          <w:sz w:val="24"/>
        </w:rPr>
        <w:t>18</w:t>
      </w:r>
      <w:r w:rsidR="00BB624B">
        <w:rPr>
          <w:rFonts w:ascii="Arial" w:hAnsi="Arial" w:cs="Arial"/>
          <w:b/>
          <w:bCs/>
          <w:sz w:val="24"/>
        </w:rPr>
        <w:t>7900</w:t>
      </w:r>
    </w:p>
    <w:p w14:paraId="1072ED5C" w14:textId="4A259AD1" w:rsidR="00565F90" w:rsidRPr="0052708D" w:rsidRDefault="00B5232D" w:rsidP="00BE240E">
      <w:pPr>
        <w:pBdr>
          <w:bottom w:val="single" w:sz="6" w:space="0" w:color="auto"/>
        </w:pBdr>
        <w:tabs>
          <w:tab w:val="right" w:pos="9638"/>
        </w:tabs>
        <w:rPr>
          <w:rFonts w:ascii="Arial" w:hAnsi="Arial" w:cs="Arial"/>
          <w:b/>
          <w:bCs/>
          <w:sz w:val="24"/>
          <w:szCs w:val="24"/>
        </w:rPr>
      </w:pPr>
      <w:r>
        <w:rPr>
          <w:rFonts w:ascii="Arial" w:hAnsi="Arial" w:cs="Arial"/>
          <w:b/>
          <w:noProof/>
          <w:sz w:val="24"/>
        </w:rPr>
        <w:t>20- 24 August</w:t>
      </w:r>
      <w:r w:rsidR="002D2D96">
        <w:rPr>
          <w:rFonts w:ascii="Arial" w:hAnsi="Arial" w:cs="Arial"/>
          <w:b/>
          <w:noProof/>
          <w:sz w:val="24"/>
        </w:rPr>
        <w:t xml:space="preserve">, 2018, </w:t>
      </w:r>
      <w:r>
        <w:rPr>
          <w:rFonts w:ascii="Arial" w:hAnsi="Arial" w:cs="Arial"/>
          <w:b/>
          <w:noProof/>
          <w:sz w:val="24"/>
        </w:rPr>
        <w:t>Sophia Antipolis</w:t>
      </w:r>
      <w:r w:rsidR="00EE442F">
        <w:rPr>
          <w:rFonts w:ascii="Arial" w:hAnsi="Arial" w:cs="Arial"/>
          <w:b/>
          <w:noProof/>
          <w:sz w:val="24"/>
        </w:rPr>
        <w:t xml:space="preserve">, </w:t>
      </w:r>
      <w:r>
        <w:rPr>
          <w:rFonts w:ascii="Arial" w:hAnsi="Arial" w:cs="Arial"/>
          <w:b/>
          <w:noProof/>
          <w:sz w:val="24"/>
        </w:rPr>
        <w:t>France</w:t>
      </w:r>
      <w:r w:rsidR="00EE442F" w:rsidRPr="00EE442F">
        <w:rPr>
          <w:rFonts w:ascii="Arial" w:hAnsi="Arial" w:cs="Arial"/>
          <w:b/>
          <w:noProof/>
          <w:sz w:val="24"/>
        </w:rPr>
        <w:tab/>
      </w:r>
    </w:p>
    <w:p w14:paraId="2408ACE7" w14:textId="77777777" w:rsidR="00FB501F" w:rsidRPr="00565F90" w:rsidRDefault="00FB501F" w:rsidP="00FB501F">
      <w:pPr>
        <w:keepNext/>
      </w:pP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3EBEBEF4"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C206C6" w:rsidRPr="00C206C6">
        <w:rPr>
          <w:rFonts w:ascii="Arial" w:hAnsi="Arial" w:cs="Arial"/>
          <w:b/>
        </w:rPr>
        <w:t>Analysis and conclusions on identification of UE Radio Capabilities</w:t>
      </w:r>
    </w:p>
    <w:p w14:paraId="088A0758" w14:textId="4AA618F6"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r>
      <w:r w:rsidR="00E14F77">
        <w:rPr>
          <w:rFonts w:ascii="Arial" w:hAnsi="Arial" w:cs="Arial"/>
          <w:b/>
        </w:rPr>
        <w:t>Discussion</w:t>
      </w:r>
    </w:p>
    <w:p w14:paraId="32487FC1" w14:textId="0F71E6E6"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w:t>
      </w:r>
      <w:r w:rsidR="00B438B7">
        <w:rPr>
          <w:rFonts w:ascii="Arial" w:eastAsiaTheme="minorEastAsia" w:hAnsi="Arial" w:cs="Arial"/>
          <w:b/>
          <w:lang w:eastAsia="zh-CN"/>
        </w:rPr>
        <w:t>28</w:t>
      </w:r>
    </w:p>
    <w:p w14:paraId="2259DF37" w14:textId="550A2277"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w:t>
      </w:r>
      <w:r w:rsidR="00E14F77">
        <w:rPr>
          <w:rFonts w:ascii="Arial" w:eastAsiaTheme="minorEastAsia" w:hAnsi="Arial" w:cs="Arial"/>
          <w:b/>
          <w:lang w:eastAsia="zh-CN"/>
        </w:rPr>
        <w:t>RACS</w:t>
      </w:r>
      <w:r w:rsidR="00565F90">
        <w:rPr>
          <w:rFonts w:ascii="Arial" w:hAnsi="Arial" w:cs="Arial"/>
          <w:b/>
        </w:rPr>
        <w:t xml:space="preserve"> / Rel-1</w:t>
      </w:r>
      <w:r w:rsidR="00565F90">
        <w:rPr>
          <w:rFonts w:ascii="Arial" w:eastAsiaTheme="minorEastAsia" w:hAnsi="Arial" w:cs="Arial" w:hint="eastAsia"/>
          <w:b/>
          <w:lang w:eastAsia="zh-CN"/>
        </w:rPr>
        <w:t>6</w:t>
      </w:r>
    </w:p>
    <w:p w14:paraId="6CD4FB1F" w14:textId="0AD2C095" w:rsidR="00FB501F" w:rsidRDefault="00FB501F" w:rsidP="00956A65">
      <w:pPr>
        <w:jc w:val="both"/>
        <w:rPr>
          <w:rFonts w:ascii="Arial" w:hAnsi="Arial" w:cs="Arial"/>
          <w:i/>
        </w:rPr>
      </w:pPr>
      <w:r w:rsidRPr="002D2D96">
        <w:rPr>
          <w:rFonts w:ascii="Arial" w:hAnsi="Arial" w:cs="Arial"/>
          <w:b/>
          <w:bCs/>
          <w:i/>
        </w:rPr>
        <w:t>Abstract of the contribution:</w:t>
      </w:r>
      <w:r w:rsidR="00BE240E">
        <w:rPr>
          <w:rFonts w:ascii="Arial" w:hAnsi="Arial" w:cs="Arial"/>
          <w:i/>
        </w:rPr>
        <w:t xml:space="preserve"> </w:t>
      </w:r>
      <w:r w:rsidR="00C206C6">
        <w:rPr>
          <w:rFonts w:ascii="Arial" w:hAnsi="Arial" w:cs="Arial"/>
          <w:i/>
        </w:rPr>
        <w:t>Analysis and conclusions on identification of UE Radio Capabilities</w:t>
      </w:r>
    </w:p>
    <w:p w14:paraId="679546C1" w14:textId="77777777" w:rsidR="00CB0F52" w:rsidRDefault="00CB0F52" w:rsidP="00CB0F52">
      <w:pPr>
        <w:pStyle w:val="Heading1"/>
        <w:ind w:left="0" w:firstLine="0"/>
      </w:pPr>
      <w:r>
        <w:t>Introduction</w:t>
      </w:r>
    </w:p>
    <w:p w14:paraId="7149D49E" w14:textId="21DF1112" w:rsidR="00CB0F52" w:rsidRPr="00CB0F52" w:rsidRDefault="00CB0F52" w:rsidP="00CB0F52">
      <w:pPr>
        <w:jc w:val="both"/>
        <w:rPr>
          <w:rFonts w:asciiTheme="majorBidi" w:eastAsiaTheme="minorEastAsia" w:hAnsiTheme="majorBidi" w:cstheme="majorBidi"/>
          <w:lang w:eastAsia="zh-CN"/>
        </w:rPr>
      </w:pPr>
      <w:r>
        <w:rPr>
          <w:rFonts w:asciiTheme="majorBidi" w:eastAsiaTheme="minorEastAsia" w:hAnsiTheme="majorBidi" w:cstheme="majorBidi"/>
          <w:lang w:eastAsia="zh-CN"/>
        </w:rPr>
        <w:t>This discussion is related to Key Issue #1: “How are the UE Radio Capabilities identified?” It analyses a number of different approaches for how the i</w:t>
      </w:r>
      <w:r w:rsidR="00B438B7">
        <w:rPr>
          <w:rFonts w:asciiTheme="majorBidi" w:eastAsiaTheme="minorEastAsia" w:hAnsiTheme="majorBidi" w:cstheme="majorBidi"/>
          <w:lang w:eastAsia="zh-CN"/>
        </w:rPr>
        <w:t>dentifier could be assigned,</w:t>
      </w:r>
      <w:r>
        <w:rPr>
          <w:rFonts w:asciiTheme="majorBidi" w:eastAsiaTheme="minorEastAsia" w:hAnsiTheme="majorBidi" w:cstheme="majorBidi"/>
          <w:lang w:eastAsia="zh-CN"/>
        </w:rPr>
        <w:t xml:space="preserve"> identifies the a</w:t>
      </w:r>
      <w:r w:rsidR="00B438B7">
        <w:rPr>
          <w:rFonts w:asciiTheme="majorBidi" w:eastAsiaTheme="minorEastAsia" w:hAnsiTheme="majorBidi" w:cstheme="majorBidi"/>
          <w:lang w:eastAsia="zh-CN"/>
        </w:rPr>
        <w:t>dvantages and drawbacks of each and draws some conclusions. Two solution contributions based on the conclusions are submitted separately.</w:t>
      </w:r>
    </w:p>
    <w:p w14:paraId="41B2D2AA" w14:textId="64C83FF0" w:rsidR="00FB501F" w:rsidRDefault="00FB501F" w:rsidP="00CB0F52">
      <w:pPr>
        <w:pStyle w:val="Heading1"/>
        <w:ind w:left="0" w:firstLine="0"/>
        <w:rPr>
          <w:rFonts w:eastAsia="SimSun"/>
          <w:lang w:eastAsia="zh-CN"/>
        </w:rPr>
      </w:pPr>
      <w:r>
        <w:rPr>
          <w:rFonts w:hint="eastAsia"/>
        </w:rPr>
        <w:t>Discussion</w:t>
      </w:r>
    </w:p>
    <w:p w14:paraId="2C952E5F" w14:textId="55ADB6D4" w:rsidR="00A85909" w:rsidRDefault="00E14F77" w:rsidP="00F44867">
      <w:pPr>
        <w:jc w:val="both"/>
        <w:rPr>
          <w:rFonts w:asciiTheme="majorBidi" w:eastAsiaTheme="minorEastAsia" w:hAnsiTheme="majorBidi" w:cstheme="majorBidi"/>
          <w:lang w:eastAsia="zh-CN"/>
        </w:rPr>
      </w:pPr>
      <w:r>
        <w:rPr>
          <w:rFonts w:asciiTheme="majorBidi" w:eastAsiaTheme="minorEastAsia" w:hAnsiTheme="majorBidi" w:cstheme="majorBidi"/>
          <w:lang w:eastAsia="zh-CN"/>
        </w:rPr>
        <w:t>Several methods have been suggested for assigning or determining the identifier to be used to represent the UE Radio Capabilities</w:t>
      </w:r>
      <w:r w:rsidR="00F73A33">
        <w:rPr>
          <w:rFonts w:asciiTheme="majorBidi" w:eastAsiaTheme="minorEastAsia" w:hAnsiTheme="majorBidi" w:cstheme="majorBidi"/>
          <w:lang w:eastAsia="zh-CN"/>
        </w:rPr>
        <w:t xml:space="preserve"> and this discussion examines three of them:</w:t>
      </w:r>
    </w:p>
    <w:p w14:paraId="70962E9E" w14:textId="05B2BA7E" w:rsidR="00F73A33" w:rsidRDefault="00F73A33" w:rsidP="00F73A33">
      <w:pPr>
        <w:pStyle w:val="ListParagraph"/>
        <w:numPr>
          <w:ilvl w:val="0"/>
          <w:numId w:val="13"/>
        </w:numPr>
        <w:ind w:firstLineChars="0"/>
        <w:jc w:val="both"/>
        <w:rPr>
          <w:rFonts w:asciiTheme="majorBidi" w:eastAsiaTheme="minorEastAsia" w:hAnsiTheme="majorBidi" w:cstheme="majorBidi"/>
          <w:lang w:eastAsia="zh-CN"/>
        </w:rPr>
      </w:pPr>
      <w:r>
        <w:rPr>
          <w:rFonts w:asciiTheme="majorBidi" w:eastAsiaTheme="minorEastAsia" w:hAnsiTheme="majorBidi" w:cstheme="majorBidi"/>
          <w:lang w:eastAsia="zh-CN"/>
        </w:rPr>
        <w:t>Assignment by the UE manufacturer</w:t>
      </w:r>
    </w:p>
    <w:p w14:paraId="616F4B90" w14:textId="5902EC08" w:rsidR="00F73A33" w:rsidRDefault="00F73A33" w:rsidP="00F73A33">
      <w:pPr>
        <w:pStyle w:val="ListParagraph"/>
        <w:numPr>
          <w:ilvl w:val="0"/>
          <w:numId w:val="13"/>
        </w:numPr>
        <w:ind w:firstLineChars="0"/>
        <w:jc w:val="both"/>
        <w:rPr>
          <w:rFonts w:asciiTheme="majorBidi" w:eastAsiaTheme="minorEastAsia" w:hAnsiTheme="majorBidi" w:cstheme="majorBidi"/>
          <w:lang w:eastAsia="zh-CN"/>
        </w:rPr>
      </w:pPr>
      <w:r>
        <w:rPr>
          <w:rFonts w:asciiTheme="majorBidi" w:eastAsiaTheme="minorEastAsia" w:hAnsiTheme="majorBidi" w:cstheme="majorBidi"/>
          <w:lang w:eastAsia="zh-CN"/>
        </w:rPr>
        <w:t>Assignment by the network operator</w:t>
      </w:r>
    </w:p>
    <w:p w14:paraId="17021E60" w14:textId="533CD4F4" w:rsidR="00F73A33" w:rsidRDefault="00F73A33" w:rsidP="00F73A33">
      <w:pPr>
        <w:pStyle w:val="ListParagraph"/>
        <w:numPr>
          <w:ilvl w:val="0"/>
          <w:numId w:val="13"/>
        </w:numPr>
        <w:ind w:firstLineChars="0"/>
        <w:jc w:val="both"/>
        <w:rPr>
          <w:rFonts w:asciiTheme="majorBidi" w:eastAsiaTheme="minorEastAsia" w:hAnsiTheme="majorBidi" w:cstheme="majorBidi"/>
          <w:lang w:eastAsia="zh-CN"/>
        </w:rPr>
      </w:pPr>
      <w:r>
        <w:rPr>
          <w:rFonts w:asciiTheme="majorBidi" w:eastAsiaTheme="minorEastAsia" w:hAnsiTheme="majorBidi" w:cstheme="majorBidi"/>
          <w:lang w:eastAsia="zh-CN"/>
        </w:rPr>
        <w:t>Assignment by a 3</w:t>
      </w:r>
      <w:r w:rsidRPr="00F73A33">
        <w:rPr>
          <w:rFonts w:asciiTheme="majorBidi" w:eastAsiaTheme="minorEastAsia" w:hAnsiTheme="majorBidi" w:cstheme="majorBidi"/>
          <w:vertAlign w:val="superscript"/>
          <w:lang w:eastAsia="zh-CN"/>
        </w:rPr>
        <w:t>rd</w:t>
      </w:r>
      <w:r>
        <w:rPr>
          <w:rFonts w:asciiTheme="majorBidi" w:eastAsiaTheme="minorEastAsia" w:hAnsiTheme="majorBidi" w:cstheme="majorBidi"/>
          <w:lang w:eastAsia="zh-CN"/>
        </w:rPr>
        <w:t xml:space="preserve"> party</w:t>
      </w:r>
    </w:p>
    <w:p w14:paraId="02614CC4" w14:textId="7D5BEF25" w:rsidR="00271E3A" w:rsidRPr="00271E3A" w:rsidRDefault="00F915F7" w:rsidP="00271E3A">
      <w:pPr>
        <w:pStyle w:val="Heading2"/>
        <w:rPr>
          <w:lang w:eastAsia="zh-CN"/>
        </w:rPr>
      </w:pPr>
      <w:r>
        <w:rPr>
          <w:lang w:eastAsia="zh-CN"/>
        </w:rPr>
        <w:t>Assignment by UE manufacturer</w:t>
      </w:r>
    </w:p>
    <w:p w14:paraId="34A92BD2" w14:textId="57E5FA11" w:rsidR="00F73A33" w:rsidRDefault="00F73A33" w:rsidP="00F73A33">
      <w:pPr>
        <w:jc w:val="both"/>
        <w:rPr>
          <w:rFonts w:asciiTheme="majorBidi" w:eastAsiaTheme="minorEastAsia" w:hAnsiTheme="majorBidi" w:cstheme="majorBidi"/>
          <w:lang w:eastAsia="zh-CN"/>
        </w:rPr>
      </w:pPr>
      <w:r>
        <w:rPr>
          <w:rFonts w:asciiTheme="majorBidi" w:eastAsiaTheme="minorEastAsia" w:hAnsiTheme="majorBidi" w:cstheme="majorBidi"/>
          <w:lang w:eastAsia="zh-CN"/>
        </w:rPr>
        <w:t>Assignment of an ID by the UE manufacturer of</w:t>
      </w:r>
      <w:r w:rsidR="00271E3A">
        <w:rPr>
          <w:rFonts w:asciiTheme="majorBidi" w:eastAsiaTheme="minorEastAsia" w:hAnsiTheme="majorBidi" w:cstheme="majorBidi"/>
          <w:lang w:eastAsia="zh-CN"/>
        </w:rPr>
        <w:t>fers the possibility that the identifier</w:t>
      </w:r>
      <w:r>
        <w:rPr>
          <w:rFonts w:asciiTheme="majorBidi" w:eastAsiaTheme="minorEastAsia" w:hAnsiTheme="majorBidi" w:cstheme="majorBidi"/>
          <w:lang w:eastAsia="zh-CN"/>
        </w:rPr>
        <w:t xml:space="preserve"> will be globally unique, whereas assignment by an individual network would seem to result in an identifier that is specific to the network that assigns it.</w:t>
      </w:r>
    </w:p>
    <w:p w14:paraId="3D04C466" w14:textId="02CC3A0B" w:rsidR="00D82876" w:rsidRDefault="00271E3A" w:rsidP="00F73A33">
      <w:pPr>
        <w:jc w:val="both"/>
        <w:rPr>
          <w:rFonts w:asciiTheme="majorBidi" w:eastAsiaTheme="minorEastAsia" w:hAnsiTheme="majorBidi" w:cstheme="majorBidi"/>
          <w:lang w:eastAsia="zh-CN"/>
        </w:rPr>
      </w:pPr>
      <w:r>
        <w:rPr>
          <w:rFonts w:asciiTheme="majorBidi" w:eastAsiaTheme="minorEastAsia" w:hAnsiTheme="majorBidi" w:cstheme="majorBidi"/>
          <w:lang w:eastAsia="zh-CN"/>
        </w:rPr>
        <w:t>Unique global identifiers offer the possibility that when a UE first registers with a network</w:t>
      </w:r>
      <w:r w:rsidR="004E531E">
        <w:rPr>
          <w:rFonts w:asciiTheme="majorBidi" w:eastAsiaTheme="minorEastAsia" w:hAnsiTheme="majorBidi" w:cstheme="majorBidi"/>
          <w:lang w:eastAsia="zh-CN"/>
        </w:rPr>
        <w:t xml:space="preserve"> </w:t>
      </w:r>
      <w:r>
        <w:rPr>
          <w:rFonts w:asciiTheme="majorBidi" w:eastAsiaTheme="minorEastAsia" w:hAnsiTheme="majorBidi" w:cstheme="majorBidi"/>
          <w:lang w:eastAsia="zh-CN"/>
        </w:rPr>
        <w:t xml:space="preserve">the network might already have stored the association of </w:t>
      </w:r>
      <w:r w:rsidR="00D82876">
        <w:rPr>
          <w:rFonts w:asciiTheme="majorBidi" w:eastAsiaTheme="minorEastAsia" w:hAnsiTheme="majorBidi" w:cstheme="majorBidi"/>
          <w:lang w:eastAsia="zh-CN"/>
        </w:rPr>
        <w:t xml:space="preserve">the </w:t>
      </w:r>
      <w:r>
        <w:rPr>
          <w:rFonts w:asciiTheme="majorBidi" w:eastAsiaTheme="minorEastAsia" w:hAnsiTheme="majorBidi" w:cstheme="majorBidi"/>
          <w:lang w:eastAsia="zh-CN"/>
        </w:rPr>
        <w:t>identifier to a set of capabilities</w:t>
      </w:r>
      <w:r w:rsidR="00D82876">
        <w:rPr>
          <w:rFonts w:asciiTheme="majorBidi" w:eastAsiaTheme="minorEastAsia" w:hAnsiTheme="majorBidi" w:cstheme="majorBidi"/>
          <w:lang w:eastAsia="zh-CN"/>
        </w:rPr>
        <w:t>, and so there is no need to retrieve the full capabilities from the UE. This clearly saves signalling</w:t>
      </w:r>
      <w:r w:rsidR="00035443">
        <w:rPr>
          <w:rFonts w:asciiTheme="majorBidi" w:eastAsiaTheme="minorEastAsia" w:hAnsiTheme="majorBidi" w:cstheme="majorBidi"/>
          <w:lang w:eastAsia="zh-CN"/>
        </w:rPr>
        <w:t xml:space="preserve"> for this initial registration.</w:t>
      </w:r>
      <w:r w:rsidR="00765C5F">
        <w:rPr>
          <w:rFonts w:asciiTheme="majorBidi" w:eastAsiaTheme="minorEastAsia" w:hAnsiTheme="majorBidi" w:cstheme="majorBidi"/>
          <w:lang w:eastAsia="zh-CN"/>
        </w:rPr>
        <w:t xml:space="preserve"> This benefit can be fully achieved by ensuring that these identifiers are in some way provisioned in all networks, or can be almost fully achieved by the</w:t>
      </w:r>
      <w:r w:rsidR="00BF2380">
        <w:rPr>
          <w:rFonts w:asciiTheme="majorBidi" w:eastAsiaTheme="minorEastAsia" w:hAnsiTheme="majorBidi" w:cstheme="majorBidi"/>
          <w:lang w:eastAsia="zh-CN"/>
        </w:rPr>
        <w:t xml:space="preserve"> “first contact”</w:t>
      </w:r>
      <w:r w:rsidR="00765C5F">
        <w:rPr>
          <w:rFonts w:asciiTheme="majorBidi" w:eastAsiaTheme="minorEastAsia" w:hAnsiTheme="majorBidi" w:cstheme="majorBidi"/>
          <w:lang w:eastAsia="zh-CN"/>
        </w:rPr>
        <w:t xml:space="preserve"> method described below.</w:t>
      </w:r>
    </w:p>
    <w:p w14:paraId="1D7155B0" w14:textId="5BC43336" w:rsidR="00BF2380" w:rsidRDefault="00BF2380" w:rsidP="00F73A33">
      <w:pPr>
        <w:jc w:val="both"/>
        <w:rPr>
          <w:rFonts w:asciiTheme="majorBidi" w:eastAsiaTheme="minorEastAsia" w:hAnsiTheme="majorBidi" w:cstheme="majorBidi"/>
          <w:lang w:eastAsia="zh-CN"/>
        </w:rPr>
      </w:pPr>
      <w:r w:rsidRPr="00BF2380">
        <w:rPr>
          <w:rFonts w:asciiTheme="majorBidi" w:eastAsiaTheme="minorEastAsia" w:hAnsiTheme="majorBidi" w:cstheme="majorBidi"/>
          <w:b/>
          <w:lang w:eastAsia="zh-CN"/>
        </w:rPr>
        <w:t>Conclusion</w:t>
      </w:r>
      <w:r w:rsidR="005F645A">
        <w:rPr>
          <w:rFonts w:asciiTheme="majorBidi" w:eastAsiaTheme="minorEastAsia" w:hAnsiTheme="majorBidi" w:cstheme="majorBidi"/>
          <w:b/>
          <w:lang w:eastAsia="zh-CN"/>
        </w:rPr>
        <w:t xml:space="preserve"> 1</w:t>
      </w:r>
      <w:r w:rsidRPr="00BF2380">
        <w:rPr>
          <w:rFonts w:asciiTheme="majorBidi" w:eastAsiaTheme="minorEastAsia" w:hAnsiTheme="majorBidi" w:cstheme="majorBidi"/>
          <w:b/>
          <w:lang w:eastAsia="zh-CN"/>
        </w:rPr>
        <w:t>:</w:t>
      </w:r>
      <w:r>
        <w:rPr>
          <w:rFonts w:asciiTheme="majorBidi" w:eastAsiaTheme="minorEastAsia" w:hAnsiTheme="majorBidi" w:cstheme="majorBidi"/>
          <w:lang w:eastAsia="zh-CN"/>
        </w:rPr>
        <w:t xml:space="preserve"> Manufacturer-generated identifiers that are unique provide benefits at initial registration, whether distributed to networks by the manufacturer directly, or via the UE.</w:t>
      </w:r>
    </w:p>
    <w:p w14:paraId="3FF89433" w14:textId="35F0AD14" w:rsidR="00C95310" w:rsidRDefault="008763AA" w:rsidP="00F73A33">
      <w:pPr>
        <w:jc w:val="both"/>
        <w:rPr>
          <w:rFonts w:asciiTheme="majorBidi" w:eastAsiaTheme="minorEastAsia" w:hAnsiTheme="majorBidi" w:cstheme="majorBidi"/>
          <w:lang w:eastAsia="zh-CN"/>
        </w:rPr>
      </w:pPr>
      <w:r>
        <w:rPr>
          <w:rFonts w:asciiTheme="majorBidi" w:eastAsiaTheme="minorEastAsia" w:hAnsiTheme="majorBidi" w:cstheme="majorBidi"/>
          <w:lang w:eastAsia="zh-CN"/>
        </w:rPr>
        <w:t>Distributing manufacturer-generated identifiers to all</w:t>
      </w:r>
      <w:r w:rsidR="00D82876">
        <w:rPr>
          <w:rFonts w:asciiTheme="majorBidi" w:eastAsiaTheme="minorEastAsia" w:hAnsiTheme="majorBidi" w:cstheme="majorBidi"/>
          <w:lang w:eastAsia="zh-CN"/>
        </w:rPr>
        <w:t xml:space="preserve"> networks</w:t>
      </w:r>
      <w:r>
        <w:rPr>
          <w:rFonts w:asciiTheme="majorBidi" w:eastAsiaTheme="minorEastAsia" w:hAnsiTheme="majorBidi" w:cstheme="majorBidi"/>
          <w:lang w:eastAsia="zh-CN"/>
        </w:rPr>
        <w:t xml:space="preserve"> could be left out of scope, leaving</w:t>
      </w:r>
      <w:r w:rsidR="00C95310">
        <w:rPr>
          <w:rFonts w:asciiTheme="majorBidi" w:eastAsiaTheme="minorEastAsia" w:hAnsiTheme="majorBidi" w:cstheme="majorBidi"/>
          <w:lang w:eastAsia="zh-CN"/>
        </w:rPr>
        <w:t xml:space="preserve"> it for network operators and UE manufacturers </w:t>
      </w:r>
      <w:r w:rsidR="00155A3A">
        <w:rPr>
          <w:rFonts w:asciiTheme="majorBidi" w:eastAsiaTheme="minorEastAsia" w:hAnsiTheme="majorBidi" w:cstheme="majorBidi"/>
          <w:lang w:eastAsia="zh-CN"/>
        </w:rPr>
        <w:t>reach</w:t>
      </w:r>
      <w:r w:rsidR="00C95310">
        <w:rPr>
          <w:rFonts w:asciiTheme="majorBidi" w:eastAsiaTheme="minorEastAsia" w:hAnsiTheme="majorBidi" w:cstheme="majorBidi"/>
          <w:lang w:eastAsia="zh-CN"/>
        </w:rPr>
        <w:t xml:space="preserve"> bi-lateral agreements.</w:t>
      </w:r>
    </w:p>
    <w:p w14:paraId="282A243D" w14:textId="557563F3" w:rsidR="00D82876" w:rsidRDefault="00C95310" w:rsidP="00F73A33">
      <w:pPr>
        <w:jc w:val="both"/>
        <w:rPr>
          <w:rFonts w:asciiTheme="majorBidi" w:eastAsiaTheme="minorEastAsia" w:hAnsiTheme="majorBidi" w:cstheme="majorBidi"/>
          <w:lang w:eastAsia="zh-CN"/>
        </w:rPr>
      </w:pPr>
      <w:r>
        <w:rPr>
          <w:rFonts w:asciiTheme="majorBidi" w:eastAsiaTheme="minorEastAsia" w:hAnsiTheme="majorBidi" w:cstheme="majorBidi"/>
          <w:lang w:eastAsia="zh-CN"/>
        </w:rPr>
        <w:t>We anticipate, however, that this could be</w:t>
      </w:r>
      <w:r w:rsidR="00D82876">
        <w:rPr>
          <w:rFonts w:asciiTheme="majorBidi" w:eastAsiaTheme="minorEastAsia" w:hAnsiTheme="majorBidi" w:cstheme="majorBidi"/>
          <w:lang w:eastAsia="zh-CN"/>
        </w:rPr>
        <w:t xml:space="preserve"> an imperfect process, </w:t>
      </w:r>
      <w:r>
        <w:rPr>
          <w:rFonts w:asciiTheme="majorBidi" w:eastAsiaTheme="minorEastAsia" w:hAnsiTheme="majorBidi" w:cstheme="majorBidi"/>
          <w:lang w:eastAsia="zh-CN"/>
        </w:rPr>
        <w:t xml:space="preserve">such that identifiers aren’t </w:t>
      </w:r>
      <w:r w:rsidR="00ED3B68">
        <w:rPr>
          <w:rFonts w:asciiTheme="majorBidi" w:eastAsiaTheme="minorEastAsia" w:hAnsiTheme="majorBidi" w:cstheme="majorBidi"/>
          <w:lang w:eastAsia="zh-CN"/>
        </w:rPr>
        <w:t xml:space="preserve">always </w:t>
      </w:r>
      <w:r>
        <w:rPr>
          <w:rFonts w:asciiTheme="majorBidi" w:eastAsiaTheme="minorEastAsia" w:hAnsiTheme="majorBidi" w:cstheme="majorBidi"/>
          <w:lang w:eastAsia="zh-CN"/>
        </w:rPr>
        <w:t xml:space="preserve">distributed to all networks before UEs </w:t>
      </w:r>
      <w:r w:rsidR="00ED3B68">
        <w:rPr>
          <w:rFonts w:asciiTheme="majorBidi" w:eastAsiaTheme="minorEastAsia" w:hAnsiTheme="majorBidi" w:cstheme="majorBidi"/>
          <w:lang w:eastAsia="zh-CN"/>
        </w:rPr>
        <w:t>start to use them</w:t>
      </w:r>
      <w:r>
        <w:rPr>
          <w:rFonts w:asciiTheme="majorBidi" w:eastAsiaTheme="minorEastAsia" w:hAnsiTheme="majorBidi" w:cstheme="majorBidi"/>
          <w:lang w:eastAsia="zh-CN"/>
        </w:rPr>
        <w:t xml:space="preserve">. This means that </w:t>
      </w:r>
      <w:r w:rsidR="00C34DB1">
        <w:rPr>
          <w:rFonts w:asciiTheme="majorBidi" w:eastAsiaTheme="minorEastAsia" w:hAnsiTheme="majorBidi" w:cstheme="majorBidi"/>
          <w:lang w:eastAsia="zh-CN"/>
        </w:rPr>
        <w:t>networks would still need the capability to handle identifiers that they don’t recognise. Here’s how this might work:</w:t>
      </w:r>
    </w:p>
    <w:p w14:paraId="5DDA980F" w14:textId="02FC1593" w:rsidR="00C34DB1" w:rsidRDefault="00C34DB1" w:rsidP="00C34DB1">
      <w:pPr>
        <w:pStyle w:val="ListParagraph"/>
        <w:numPr>
          <w:ilvl w:val="0"/>
          <w:numId w:val="14"/>
        </w:numPr>
        <w:ind w:firstLineChars="0"/>
        <w:jc w:val="both"/>
        <w:rPr>
          <w:rFonts w:asciiTheme="majorBidi" w:eastAsiaTheme="minorEastAsia" w:hAnsiTheme="majorBidi" w:cstheme="majorBidi"/>
          <w:lang w:eastAsia="zh-CN"/>
        </w:rPr>
      </w:pPr>
      <w:r>
        <w:rPr>
          <w:rFonts w:asciiTheme="majorBidi" w:eastAsiaTheme="minorEastAsia" w:hAnsiTheme="majorBidi" w:cstheme="majorBidi"/>
          <w:lang w:eastAsia="zh-CN"/>
        </w:rPr>
        <w:t>UE sends its assigned identifier</w:t>
      </w:r>
    </w:p>
    <w:p w14:paraId="294F364A" w14:textId="22A236A7" w:rsidR="00C34DB1" w:rsidRDefault="00C34DB1" w:rsidP="00C34DB1">
      <w:pPr>
        <w:pStyle w:val="ListParagraph"/>
        <w:numPr>
          <w:ilvl w:val="0"/>
          <w:numId w:val="14"/>
        </w:numPr>
        <w:ind w:firstLineChars="0"/>
        <w:jc w:val="both"/>
        <w:rPr>
          <w:rFonts w:asciiTheme="majorBidi" w:eastAsiaTheme="minorEastAsia" w:hAnsiTheme="majorBidi" w:cstheme="majorBidi"/>
          <w:lang w:eastAsia="zh-CN"/>
        </w:rPr>
      </w:pPr>
      <w:r>
        <w:rPr>
          <w:rFonts w:asciiTheme="majorBidi" w:eastAsiaTheme="minorEastAsia" w:hAnsiTheme="majorBidi" w:cstheme="majorBidi"/>
          <w:lang w:eastAsia="zh-CN"/>
        </w:rPr>
        <w:t>The network doesn’t recognise the identifier and retrieves the full capabilities from the UE</w:t>
      </w:r>
    </w:p>
    <w:p w14:paraId="415CDD4A" w14:textId="2ABE6C8F" w:rsidR="00C34DB1" w:rsidRDefault="00C34DB1" w:rsidP="00C34DB1">
      <w:pPr>
        <w:pStyle w:val="ListParagraph"/>
        <w:numPr>
          <w:ilvl w:val="0"/>
          <w:numId w:val="14"/>
        </w:numPr>
        <w:ind w:firstLineChars="0"/>
        <w:jc w:val="both"/>
        <w:rPr>
          <w:rFonts w:asciiTheme="majorBidi" w:eastAsiaTheme="minorEastAsia" w:hAnsiTheme="majorBidi" w:cstheme="majorBidi"/>
          <w:lang w:eastAsia="zh-CN"/>
        </w:rPr>
      </w:pPr>
      <w:r>
        <w:rPr>
          <w:rFonts w:asciiTheme="majorBidi" w:eastAsiaTheme="minorEastAsia" w:hAnsiTheme="majorBidi" w:cstheme="majorBidi"/>
          <w:lang w:eastAsia="zh-CN"/>
        </w:rPr>
        <w:t xml:space="preserve">The network stores the </w:t>
      </w:r>
      <w:r w:rsidR="00C83677">
        <w:rPr>
          <w:rFonts w:asciiTheme="majorBidi" w:eastAsiaTheme="minorEastAsia" w:hAnsiTheme="majorBidi" w:cstheme="majorBidi"/>
          <w:lang w:eastAsia="zh-CN"/>
        </w:rPr>
        <w:t xml:space="preserve">capabilities, the </w:t>
      </w:r>
      <w:r>
        <w:rPr>
          <w:rFonts w:asciiTheme="majorBidi" w:eastAsiaTheme="minorEastAsia" w:hAnsiTheme="majorBidi" w:cstheme="majorBidi"/>
          <w:lang w:eastAsia="zh-CN"/>
        </w:rPr>
        <w:t>identifier</w:t>
      </w:r>
      <w:r w:rsidR="00C83677">
        <w:rPr>
          <w:rFonts w:asciiTheme="majorBidi" w:eastAsiaTheme="minorEastAsia" w:hAnsiTheme="majorBidi" w:cstheme="majorBidi"/>
          <w:lang w:eastAsia="zh-CN"/>
        </w:rPr>
        <w:t>, and the association between them</w:t>
      </w:r>
    </w:p>
    <w:p w14:paraId="1B694DB7" w14:textId="17EBC392" w:rsidR="00C83677" w:rsidRDefault="00C83677" w:rsidP="00C34DB1">
      <w:pPr>
        <w:jc w:val="both"/>
        <w:rPr>
          <w:rFonts w:asciiTheme="majorBidi" w:eastAsiaTheme="minorEastAsia" w:hAnsiTheme="majorBidi" w:cstheme="majorBidi"/>
          <w:lang w:eastAsia="zh-CN"/>
        </w:rPr>
      </w:pPr>
      <w:r>
        <w:rPr>
          <w:rFonts w:asciiTheme="majorBidi" w:eastAsiaTheme="minorEastAsia" w:hAnsiTheme="majorBidi" w:cstheme="majorBidi"/>
          <w:lang w:eastAsia="zh-CN"/>
        </w:rPr>
        <w:lastRenderedPageBreak/>
        <w:t>For</w:t>
      </w:r>
      <w:r w:rsidR="00C34DB1">
        <w:rPr>
          <w:rFonts w:asciiTheme="majorBidi" w:eastAsiaTheme="minorEastAsia" w:hAnsiTheme="majorBidi" w:cstheme="majorBidi"/>
          <w:lang w:eastAsia="zh-CN"/>
        </w:rPr>
        <w:t xml:space="preserve"> any subsequent UEs that use the same identifier the association of identifier to capabilities will already be known by the network. </w:t>
      </w:r>
      <w:r w:rsidR="00D67CCE">
        <w:rPr>
          <w:rFonts w:asciiTheme="majorBidi" w:eastAsiaTheme="minorEastAsia" w:hAnsiTheme="majorBidi" w:cstheme="majorBidi"/>
          <w:lang w:eastAsia="zh-CN"/>
        </w:rPr>
        <w:t xml:space="preserve">We describe this </w:t>
      </w:r>
      <w:r w:rsidR="00D67CCE" w:rsidRPr="00E278EB">
        <w:rPr>
          <w:rFonts w:asciiTheme="majorBidi" w:eastAsiaTheme="minorEastAsia" w:hAnsiTheme="majorBidi" w:cstheme="majorBidi"/>
          <w:lang w:eastAsia="zh-CN"/>
        </w:rPr>
        <w:t>in contribution S2-18</w:t>
      </w:r>
      <w:r w:rsidR="00E278EB" w:rsidRPr="00E278EB">
        <w:rPr>
          <w:rFonts w:asciiTheme="majorBidi" w:eastAsiaTheme="minorEastAsia" w:hAnsiTheme="majorBidi" w:cstheme="majorBidi"/>
          <w:lang w:eastAsia="zh-CN"/>
        </w:rPr>
        <w:t>7845</w:t>
      </w:r>
      <w:r w:rsidR="00D67CCE" w:rsidRPr="00E278EB">
        <w:rPr>
          <w:rFonts w:asciiTheme="majorBidi" w:eastAsiaTheme="minorEastAsia" w:hAnsiTheme="majorBidi" w:cstheme="majorBidi"/>
          <w:lang w:eastAsia="zh-CN"/>
        </w:rPr>
        <w:t xml:space="preserve"> to this </w:t>
      </w:r>
      <w:r w:rsidR="00D67CCE">
        <w:rPr>
          <w:rFonts w:asciiTheme="majorBidi" w:eastAsiaTheme="minorEastAsia" w:hAnsiTheme="majorBidi" w:cstheme="majorBidi"/>
          <w:lang w:eastAsia="zh-CN"/>
        </w:rPr>
        <w:t>meeting.</w:t>
      </w:r>
    </w:p>
    <w:p w14:paraId="23050AC4" w14:textId="10ED9502" w:rsidR="00C83677" w:rsidRDefault="00D52708" w:rsidP="00C34DB1">
      <w:pPr>
        <w:jc w:val="both"/>
        <w:rPr>
          <w:rFonts w:asciiTheme="majorBidi" w:eastAsiaTheme="minorEastAsia" w:hAnsiTheme="majorBidi" w:cstheme="majorBidi"/>
          <w:lang w:eastAsia="zh-CN"/>
        </w:rPr>
      </w:pPr>
      <w:r w:rsidRPr="00D52708">
        <w:rPr>
          <w:rFonts w:asciiTheme="majorBidi" w:eastAsiaTheme="minorEastAsia" w:hAnsiTheme="majorBidi" w:cstheme="majorBidi"/>
          <w:b/>
          <w:lang w:eastAsia="zh-CN"/>
        </w:rPr>
        <w:t>Conclusion</w:t>
      </w:r>
      <w:r w:rsidR="005F645A">
        <w:rPr>
          <w:rFonts w:asciiTheme="majorBidi" w:eastAsiaTheme="minorEastAsia" w:hAnsiTheme="majorBidi" w:cstheme="majorBidi"/>
          <w:b/>
          <w:lang w:eastAsia="zh-CN"/>
        </w:rPr>
        <w:t xml:space="preserve"> 2</w:t>
      </w:r>
      <w:r w:rsidRPr="00D52708">
        <w:rPr>
          <w:rFonts w:asciiTheme="majorBidi" w:eastAsiaTheme="minorEastAsia" w:hAnsiTheme="majorBidi" w:cstheme="majorBidi"/>
          <w:b/>
          <w:lang w:eastAsia="zh-CN"/>
        </w:rPr>
        <w:t>:</w:t>
      </w:r>
      <w:r>
        <w:rPr>
          <w:rFonts w:asciiTheme="majorBidi" w:eastAsiaTheme="minorEastAsia" w:hAnsiTheme="majorBidi" w:cstheme="majorBidi"/>
          <w:lang w:eastAsia="zh-CN"/>
        </w:rPr>
        <w:t xml:space="preserve"> Even if manufacturers generate the identifiers, and distribute them to networks, the network might need the capability to handle unknown identifiers.</w:t>
      </w:r>
    </w:p>
    <w:p w14:paraId="137AC2C5" w14:textId="610ED5CF" w:rsidR="00C83677" w:rsidRDefault="00C83677" w:rsidP="00C34DB1">
      <w:pPr>
        <w:jc w:val="both"/>
        <w:rPr>
          <w:rFonts w:asciiTheme="majorBidi" w:eastAsiaTheme="minorEastAsia" w:hAnsiTheme="majorBidi" w:cstheme="majorBidi"/>
          <w:lang w:eastAsia="zh-CN"/>
        </w:rPr>
      </w:pPr>
      <w:r>
        <w:rPr>
          <w:rFonts w:asciiTheme="majorBidi" w:eastAsiaTheme="minorEastAsia" w:hAnsiTheme="majorBidi" w:cstheme="majorBidi"/>
          <w:lang w:eastAsia="zh-CN"/>
        </w:rPr>
        <w:t xml:space="preserve">Rather than consider the method for identifier distribution as out of scope for the study, methods could be investigated that would improve the reliability the process, and minimise the chances that a network receives an unknown </w:t>
      </w:r>
      <w:r w:rsidR="006C1A09">
        <w:rPr>
          <w:rFonts w:asciiTheme="majorBidi" w:eastAsiaTheme="minorEastAsia" w:hAnsiTheme="majorBidi" w:cstheme="majorBidi"/>
          <w:lang w:eastAsia="zh-CN"/>
        </w:rPr>
        <w:t xml:space="preserve">identifier. We describe such a method </w:t>
      </w:r>
      <w:r w:rsidR="006C1A09" w:rsidRPr="00E278EB">
        <w:rPr>
          <w:rFonts w:asciiTheme="majorBidi" w:eastAsiaTheme="minorEastAsia" w:hAnsiTheme="majorBidi" w:cstheme="majorBidi"/>
          <w:lang w:eastAsia="zh-CN"/>
        </w:rPr>
        <w:t xml:space="preserve">in </w:t>
      </w:r>
      <w:r w:rsidR="00E278EB" w:rsidRPr="00E278EB">
        <w:rPr>
          <w:rFonts w:asciiTheme="majorBidi" w:eastAsiaTheme="minorEastAsia" w:hAnsiTheme="majorBidi" w:cstheme="majorBidi"/>
          <w:lang w:eastAsia="zh-CN"/>
        </w:rPr>
        <w:t>contribution S2-187846</w:t>
      </w:r>
      <w:r w:rsidR="006C1A09" w:rsidRPr="00E278EB">
        <w:rPr>
          <w:rFonts w:asciiTheme="majorBidi" w:eastAsiaTheme="minorEastAsia" w:hAnsiTheme="majorBidi" w:cstheme="majorBidi"/>
          <w:lang w:eastAsia="zh-CN"/>
        </w:rPr>
        <w:t xml:space="preserve"> to this </w:t>
      </w:r>
      <w:r w:rsidR="006C1A09">
        <w:rPr>
          <w:rFonts w:asciiTheme="majorBidi" w:eastAsiaTheme="minorEastAsia" w:hAnsiTheme="majorBidi" w:cstheme="majorBidi"/>
          <w:lang w:eastAsia="zh-CN"/>
        </w:rPr>
        <w:t>meeting.</w:t>
      </w:r>
    </w:p>
    <w:p w14:paraId="101E6B4C" w14:textId="057A20E8" w:rsidR="000B4516" w:rsidRDefault="000B4516" w:rsidP="00C34DB1">
      <w:pPr>
        <w:jc w:val="both"/>
        <w:rPr>
          <w:rFonts w:asciiTheme="majorBidi" w:eastAsiaTheme="minorEastAsia" w:hAnsiTheme="majorBidi" w:cstheme="majorBidi"/>
          <w:lang w:eastAsia="zh-CN"/>
        </w:rPr>
      </w:pPr>
      <w:r w:rsidRPr="000B4516">
        <w:rPr>
          <w:rFonts w:asciiTheme="majorBidi" w:eastAsiaTheme="minorEastAsia" w:hAnsiTheme="majorBidi" w:cstheme="majorBidi"/>
          <w:b/>
          <w:lang w:eastAsia="zh-CN"/>
        </w:rPr>
        <w:t>Conclusion</w:t>
      </w:r>
      <w:r w:rsidR="005F645A">
        <w:rPr>
          <w:rFonts w:asciiTheme="majorBidi" w:eastAsiaTheme="minorEastAsia" w:hAnsiTheme="majorBidi" w:cstheme="majorBidi"/>
          <w:b/>
          <w:lang w:eastAsia="zh-CN"/>
        </w:rPr>
        <w:t xml:space="preserve"> 3</w:t>
      </w:r>
      <w:r w:rsidRPr="000B4516">
        <w:rPr>
          <w:rFonts w:asciiTheme="majorBidi" w:eastAsiaTheme="minorEastAsia" w:hAnsiTheme="majorBidi" w:cstheme="majorBidi"/>
          <w:b/>
          <w:lang w:eastAsia="zh-CN"/>
        </w:rPr>
        <w:t>:</w:t>
      </w:r>
      <w:r>
        <w:rPr>
          <w:rFonts w:asciiTheme="majorBidi" w:eastAsiaTheme="minorEastAsia" w:hAnsiTheme="majorBidi" w:cstheme="majorBidi"/>
          <w:lang w:eastAsia="zh-CN"/>
        </w:rPr>
        <w:t xml:space="preserve"> SA2 should investigate specifying procedures for identifier distribution.</w:t>
      </w:r>
    </w:p>
    <w:p w14:paraId="662AA195" w14:textId="60D987A6" w:rsidR="00527629" w:rsidRDefault="002143D9" w:rsidP="00C34DB1">
      <w:pPr>
        <w:jc w:val="both"/>
        <w:rPr>
          <w:rFonts w:asciiTheme="majorBidi" w:eastAsiaTheme="minorEastAsia" w:hAnsiTheme="majorBidi" w:cstheme="majorBidi"/>
          <w:lang w:eastAsia="zh-CN"/>
        </w:rPr>
      </w:pPr>
      <w:r>
        <w:rPr>
          <w:rFonts w:asciiTheme="majorBidi" w:eastAsiaTheme="minorEastAsia" w:hAnsiTheme="majorBidi" w:cstheme="majorBidi"/>
          <w:lang w:eastAsia="zh-CN"/>
        </w:rPr>
        <w:t>If the above approach is adopted for handling the case where an identifier is not recognised by a network</w:t>
      </w:r>
      <w:r w:rsidR="00F479A9">
        <w:rPr>
          <w:rFonts w:asciiTheme="majorBidi" w:eastAsiaTheme="minorEastAsia" w:hAnsiTheme="majorBidi" w:cstheme="majorBidi"/>
          <w:lang w:eastAsia="zh-CN"/>
        </w:rPr>
        <w:t xml:space="preserve"> then one conclusion could be that there</w:t>
      </w:r>
      <w:r w:rsidR="00035443">
        <w:rPr>
          <w:rFonts w:asciiTheme="majorBidi" w:eastAsiaTheme="minorEastAsia" w:hAnsiTheme="majorBidi" w:cstheme="majorBidi"/>
          <w:lang w:eastAsia="zh-CN"/>
        </w:rPr>
        <w:t xml:space="preserve"> is little</w:t>
      </w:r>
      <w:r w:rsidR="00C34DB1">
        <w:rPr>
          <w:rFonts w:asciiTheme="majorBidi" w:eastAsiaTheme="minorEastAsia" w:hAnsiTheme="majorBidi" w:cstheme="majorBidi"/>
          <w:lang w:eastAsia="zh-CN"/>
        </w:rPr>
        <w:t xml:space="preserve"> need for manufacturer-assigned identifiers to be provisioned to </w:t>
      </w:r>
      <w:r w:rsidR="00C910F1">
        <w:rPr>
          <w:rFonts w:asciiTheme="majorBidi" w:eastAsiaTheme="minorEastAsia" w:hAnsiTheme="majorBidi" w:cstheme="majorBidi"/>
          <w:lang w:eastAsia="zh-CN"/>
        </w:rPr>
        <w:t xml:space="preserve">networks </w:t>
      </w:r>
      <w:r w:rsidR="00F830F4">
        <w:rPr>
          <w:rFonts w:asciiTheme="majorBidi" w:eastAsiaTheme="minorEastAsia" w:hAnsiTheme="majorBidi" w:cstheme="majorBidi"/>
          <w:lang w:eastAsia="zh-CN"/>
        </w:rPr>
        <w:t>since</w:t>
      </w:r>
      <w:r w:rsidR="00C910F1">
        <w:rPr>
          <w:rFonts w:asciiTheme="majorBidi" w:eastAsiaTheme="minorEastAsia" w:hAnsiTheme="majorBidi" w:cstheme="majorBidi"/>
          <w:lang w:eastAsia="zh-CN"/>
        </w:rPr>
        <w:t xml:space="preserve"> the first UE that uses an unknown identifier will cause the network to retrieve the capabilities </w:t>
      </w:r>
      <w:r w:rsidR="009D496F">
        <w:rPr>
          <w:rFonts w:asciiTheme="majorBidi" w:eastAsiaTheme="minorEastAsia" w:hAnsiTheme="majorBidi" w:cstheme="majorBidi"/>
          <w:lang w:eastAsia="zh-CN"/>
        </w:rPr>
        <w:t xml:space="preserve">from it </w:t>
      </w:r>
      <w:r w:rsidR="00C910F1">
        <w:rPr>
          <w:rFonts w:asciiTheme="majorBidi" w:eastAsiaTheme="minorEastAsia" w:hAnsiTheme="majorBidi" w:cstheme="majorBidi"/>
          <w:lang w:eastAsia="zh-CN"/>
        </w:rPr>
        <w:t>and store them.</w:t>
      </w:r>
      <w:r w:rsidR="00F830F4">
        <w:rPr>
          <w:rFonts w:asciiTheme="majorBidi" w:eastAsiaTheme="minorEastAsia" w:hAnsiTheme="majorBidi" w:cstheme="majorBidi"/>
          <w:lang w:eastAsia="zh-CN"/>
        </w:rPr>
        <w:t xml:space="preserve"> In other words, identifiers are distributed to networks by the UEs themselves</w:t>
      </w:r>
      <w:r w:rsidR="001B499E">
        <w:rPr>
          <w:rFonts w:asciiTheme="majorBidi" w:eastAsiaTheme="minorEastAsia" w:hAnsiTheme="majorBidi" w:cstheme="majorBidi"/>
          <w:lang w:eastAsia="zh-CN"/>
        </w:rPr>
        <w:t xml:space="preserve"> during “first contact”</w:t>
      </w:r>
      <w:r w:rsidR="00F830F4">
        <w:rPr>
          <w:rFonts w:asciiTheme="majorBidi" w:eastAsiaTheme="minorEastAsia" w:hAnsiTheme="majorBidi" w:cstheme="majorBidi"/>
          <w:lang w:eastAsia="zh-CN"/>
        </w:rPr>
        <w:t>.</w:t>
      </w:r>
    </w:p>
    <w:p w14:paraId="66ABB061" w14:textId="394D1A15" w:rsidR="00752ADF" w:rsidRDefault="00752ADF" w:rsidP="00C34DB1">
      <w:pPr>
        <w:jc w:val="both"/>
        <w:rPr>
          <w:rFonts w:asciiTheme="majorBidi" w:eastAsiaTheme="minorEastAsia" w:hAnsiTheme="majorBidi" w:cstheme="majorBidi"/>
          <w:lang w:eastAsia="zh-CN"/>
        </w:rPr>
      </w:pPr>
      <w:r w:rsidRPr="00752ADF">
        <w:rPr>
          <w:rFonts w:asciiTheme="majorBidi" w:eastAsiaTheme="minorEastAsia" w:hAnsiTheme="majorBidi" w:cstheme="majorBidi"/>
          <w:b/>
          <w:lang w:eastAsia="zh-CN"/>
        </w:rPr>
        <w:t>Conclusion</w:t>
      </w:r>
      <w:r w:rsidR="005F645A">
        <w:rPr>
          <w:rFonts w:asciiTheme="majorBidi" w:eastAsiaTheme="minorEastAsia" w:hAnsiTheme="majorBidi" w:cstheme="majorBidi"/>
          <w:b/>
          <w:lang w:eastAsia="zh-CN"/>
        </w:rPr>
        <w:t xml:space="preserve"> 4</w:t>
      </w:r>
      <w:r w:rsidRPr="00752ADF">
        <w:rPr>
          <w:rFonts w:asciiTheme="majorBidi" w:eastAsiaTheme="minorEastAsia" w:hAnsiTheme="majorBidi" w:cstheme="majorBidi"/>
          <w:b/>
          <w:lang w:eastAsia="zh-CN"/>
        </w:rPr>
        <w:t>:</w:t>
      </w:r>
      <w:r>
        <w:rPr>
          <w:rFonts w:asciiTheme="majorBidi" w:eastAsiaTheme="minorEastAsia" w:hAnsiTheme="majorBidi" w:cstheme="majorBidi"/>
          <w:lang w:eastAsia="zh-CN"/>
        </w:rPr>
        <w:t xml:space="preserve"> Manufacturer-generated identifiers could be distributed to networks during “first contact”.</w:t>
      </w:r>
    </w:p>
    <w:p w14:paraId="76948053" w14:textId="6F08BE1C" w:rsidR="001B499E" w:rsidRDefault="001B499E" w:rsidP="00C34DB1">
      <w:pPr>
        <w:jc w:val="both"/>
        <w:rPr>
          <w:rFonts w:asciiTheme="majorBidi" w:eastAsiaTheme="minorEastAsia" w:hAnsiTheme="majorBidi" w:cstheme="majorBidi"/>
          <w:lang w:eastAsia="zh-CN"/>
        </w:rPr>
      </w:pPr>
      <w:r>
        <w:rPr>
          <w:rFonts w:asciiTheme="majorBidi" w:eastAsiaTheme="minorEastAsia" w:hAnsiTheme="majorBidi" w:cstheme="majorBidi"/>
          <w:lang w:eastAsia="zh-CN"/>
        </w:rPr>
        <w:t xml:space="preserve">However, there are some risks to relying on a first contact approach to identifier distribution. The first UE to use the identifier could use it in error (using it with the wrong set of capabilities), or could maliciously use the wrong identifier with the wrong set of capabilities. The network would then use the wrong capabilities for any subsequent UEs using that identifier. Similarly, the first UE could use the correct identifier, but then a subsequent UE could use the </w:t>
      </w:r>
      <w:r w:rsidR="00D67CCE">
        <w:rPr>
          <w:rFonts w:asciiTheme="majorBidi" w:eastAsiaTheme="minorEastAsia" w:hAnsiTheme="majorBidi" w:cstheme="majorBidi"/>
          <w:lang w:eastAsia="zh-CN"/>
        </w:rPr>
        <w:t xml:space="preserve">wrong </w:t>
      </w:r>
      <w:r w:rsidR="0088204E">
        <w:rPr>
          <w:rFonts w:asciiTheme="majorBidi" w:eastAsiaTheme="minorEastAsia" w:hAnsiTheme="majorBidi" w:cstheme="majorBidi"/>
          <w:lang w:eastAsia="zh-CN"/>
        </w:rPr>
        <w:t xml:space="preserve">identifier for the set of capabilities it wants to use. If the network hasn’t seen this identifier before it could treat this identifier as a new one and follow the procedure described in </w:t>
      </w:r>
      <w:r w:rsidR="0088204E" w:rsidRPr="00E278EB">
        <w:rPr>
          <w:rFonts w:asciiTheme="majorBidi" w:eastAsiaTheme="minorEastAsia" w:hAnsiTheme="majorBidi" w:cstheme="majorBidi"/>
          <w:lang w:eastAsia="zh-CN"/>
        </w:rPr>
        <w:t>contribution S2-18</w:t>
      </w:r>
      <w:r w:rsidR="00E278EB" w:rsidRPr="00E278EB">
        <w:rPr>
          <w:rFonts w:asciiTheme="majorBidi" w:eastAsiaTheme="minorEastAsia" w:hAnsiTheme="majorBidi" w:cstheme="majorBidi"/>
          <w:lang w:eastAsia="zh-CN"/>
        </w:rPr>
        <w:t>7845</w:t>
      </w:r>
      <w:r w:rsidR="0088204E" w:rsidRPr="00E278EB">
        <w:rPr>
          <w:rFonts w:asciiTheme="majorBidi" w:eastAsiaTheme="minorEastAsia" w:hAnsiTheme="majorBidi" w:cstheme="majorBidi"/>
          <w:lang w:eastAsia="zh-CN"/>
        </w:rPr>
        <w:t xml:space="preserve"> </w:t>
      </w:r>
      <w:r w:rsidR="0088204E">
        <w:rPr>
          <w:rFonts w:asciiTheme="majorBidi" w:eastAsiaTheme="minorEastAsia" w:hAnsiTheme="majorBidi" w:cstheme="majorBidi"/>
          <w:lang w:eastAsia="zh-CN"/>
        </w:rPr>
        <w:t>as described above. The problem is that then any subsequent UE using this identifier to stand for the correct set of capabilities will be treated as wanting a different set.</w:t>
      </w:r>
    </w:p>
    <w:p w14:paraId="5E3757B7" w14:textId="5DEE5B23" w:rsidR="00A0337F" w:rsidRDefault="000B4516" w:rsidP="00C34DB1">
      <w:pPr>
        <w:jc w:val="both"/>
        <w:rPr>
          <w:rFonts w:asciiTheme="majorBidi" w:eastAsiaTheme="minorEastAsia" w:hAnsiTheme="majorBidi" w:cstheme="majorBidi"/>
          <w:lang w:eastAsia="zh-CN"/>
        </w:rPr>
      </w:pPr>
      <w:r w:rsidRPr="00E278EB">
        <w:rPr>
          <w:rFonts w:asciiTheme="majorBidi" w:eastAsiaTheme="minorEastAsia" w:hAnsiTheme="majorBidi" w:cstheme="majorBidi"/>
          <w:b/>
          <w:lang w:eastAsia="zh-CN"/>
        </w:rPr>
        <w:t>Conclusion</w:t>
      </w:r>
      <w:r w:rsidR="005F645A">
        <w:rPr>
          <w:rFonts w:asciiTheme="majorBidi" w:eastAsiaTheme="minorEastAsia" w:hAnsiTheme="majorBidi" w:cstheme="majorBidi"/>
          <w:b/>
          <w:lang w:eastAsia="zh-CN"/>
        </w:rPr>
        <w:t xml:space="preserve"> 5</w:t>
      </w:r>
      <w:r w:rsidRPr="00E278EB">
        <w:rPr>
          <w:rFonts w:asciiTheme="majorBidi" w:eastAsiaTheme="minorEastAsia" w:hAnsiTheme="majorBidi" w:cstheme="majorBidi"/>
          <w:lang w:eastAsia="zh-CN"/>
        </w:rPr>
        <w:t>:</w:t>
      </w:r>
      <w:r>
        <w:rPr>
          <w:rFonts w:asciiTheme="majorBidi" w:eastAsiaTheme="minorEastAsia" w:hAnsiTheme="majorBidi" w:cstheme="majorBidi"/>
          <w:lang w:eastAsia="zh-CN"/>
        </w:rPr>
        <w:t xml:space="preserve"> </w:t>
      </w:r>
      <w:r w:rsidR="00CF2F5E">
        <w:rPr>
          <w:rFonts w:asciiTheme="majorBidi" w:eastAsiaTheme="minorEastAsia" w:hAnsiTheme="majorBidi" w:cstheme="majorBidi"/>
          <w:lang w:eastAsia="zh-CN"/>
        </w:rPr>
        <w:t xml:space="preserve">But </w:t>
      </w:r>
      <w:r w:rsidR="00A0337F">
        <w:rPr>
          <w:rFonts w:asciiTheme="majorBidi" w:eastAsiaTheme="minorEastAsia" w:hAnsiTheme="majorBidi" w:cstheme="majorBidi"/>
          <w:lang w:eastAsia="zh-CN"/>
        </w:rPr>
        <w:t xml:space="preserve">SA2 </w:t>
      </w:r>
      <w:r w:rsidR="0077642E">
        <w:rPr>
          <w:rFonts w:asciiTheme="majorBidi" w:eastAsiaTheme="minorEastAsia" w:hAnsiTheme="majorBidi" w:cstheme="majorBidi"/>
          <w:lang w:eastAsia="zh-CN"/>
        </w:rPr>
        <w:t xml:space="preserve">needs to determine whether possible </w:t>
      </w:r>
      <w:r w:rsidR="00A0337F">
        <w:rPr>
          <w:rFonts w:asciiTheme="majorBidi" w:eastAsiaTheme="minorEastAsia" w:hAnsiTheme="majorBidi" w:cstheme="majorBidi"/>
          <w:lang w:eastAsia="zh-CN"/>
        </w:rPr>
        <w:t xml:space="preserve">error cases </w:t>
      </w:r>
      <w:r w:rsidR="0077642E">
        <w:rPr>
          <w:rFonts w:asciiTheme="majorBidi" w:eastAsiaTheme="minorEastAsia" w:hAnsiTheme="majorBidi" w:cstheme="majorBidi"/>
          <w:lang w:eastAsia="zh-CN"/>
        </w:rPr>
        <w:t xml:space="preserve">related to this approach </w:t>
      </w:r>
      <w:r w:rsidR="00A0337F">
        <w:rPr>
          <w:rFonts w:asciiTheme="majorBidi" w:eastAsiaTheme="minorEastAsia" w:hAnsiTheme="majorBidi" w:cstheme="majorBidi"/>
          <w:lang w:eastAsia="zh-CN"/>
        </w:rPr>
        <w:t xml:space="preserve">are a significant problem. If they are then the identifier distribution method in contribution </w:t>
      </w:r>
      <w:r w:rsidR="00E278EB" w:rsidRPr="00E278EB">
        <w:rPr>
          <w:rFonts w:asciiTheme="majorBidi" w:eastAsiaTheme="minorEastAsia" w:hAnsiTheme="majorBidi" w:cstheme="majorBidi"/>
          <w:lang w:eastAsia="zh-CN"/>
        </w:rPr>
        <w:t>S2-187846</w:t>
      </w:r>
      <w:r w:rsidR="00A0337F">
        <w:rPr>
          <w:rFonts w:asciiTheme="majorBidi" w:eastAsiaTheme="minorEastAsia" w:hAnsiTheme="majorBidi" w:cstheme="majorBidi"/>
          <w:lang w:eastAsia="zh-CN"/>
        </w:rPr>
        <w:t xml:space="preserve"> would allow the network to avoid this problem.</w:t>
      </w:r>
    </w:p>
    <w:p w14:paraId="438E7601" w14:textId="494BA710" w:rsidR="00E73DB7" w:rsidRPr="00335157" w:rsidRDefault="00A857A4" w:rsidP="00335157">
      <w:pPr>
        <w:pStyle w:val="Heading2"/>
        <w:rPr>
          <w:lang w:eastAsia="zh-CN"/>
        </w:rPr>
      </w:pPr>
      <w:r>
        <w:rPr>
          <w:lang w:eastAsia="zh-CN"/>
        </w:rPr>
        <w:t xml:space="preserve">Assignment by the </w:t>
      </w:r>
      <w:r w:rsidR="00335157">
        <w:rPr>
          <w:lang w:eastAsia="zh-CN"/>
        </w:rPr>
        <w:t>N</w:t>
      </w:r>
      <w:r>
        <w:rPr>
          <w:lang w:eastAsia="zh-CN"/>
        </w:rPr>
        <w:t>etwork operator</w:t>
      </w:r>
    </w:p>
    <w:p w14:paraId="6D40495D" w14:textId="561E03BF" w:rsidR="00210557" w:rsidRDefault="00335157" w:rsidP="00E73DB7">
      <w:pPr>
        <w:jc w:val="both"/>
        <w:rPr>
          <w:rFonts w:asciiTheme="majorBidi" w:eastAsiaTheme="minorEastAsia" w:hAnsiTheme="majorBidi" w:cstheme="majorBidi"/>
          <w:lang w:eastAsia="zh-CN"/>
        </w:rPr>
      </w:pPr>
      <w:r>
        <w:rPr>
          <w:rFonts w:asciiTheme="majorBidi" w:eastAsiaTheme="minorEastAsia" w:hAnsiTheme="majorBidi" w:cstheme="majorBidi"/>
          <w:lang w:eastAsia="zh-CN"/>
        </w:rPr>
        <w:t xml:space="preserve">Some similar points come up when discussing the option of network operator generated identifiers. </w:t>
      </w:r>
      <w:r w:rsidR="00F64F4B">
        <w:rPr>
          <w:rFonts w:asciiTheme="majorBidi" w:eastAsiaTheme="minorEastAsia" w:hAnsiTheme="majorBidi" w:cstheme="majorBidi"/>
          <w:lang w:eastAsia="zh-CN"/>
        </w:rPr>
        <w:t>Assignment by the network operator</w:t>
      </w:r>
      <w:r w:rsidR="00210557">
        <w:rPr>
          <w:rFonts w:asciiTheme="majorBidi" w:eastAsiaTheme="minorEastAsia" w:hAnsiTheme="majorBidi" w:cstheme="majorBidi"/>
          <w:lang w:eastAsia="zh-CN"/>
        </w:rPr>
        <w:t xml:space="preserve"> could work in the following way:</w:t>
      </w:r>
    </w:p>
    <w:p w14:paraId="073F035C" w14:textId="58CCC5FA" w:rsidR="00210557" w:rsidRDefault="00210557" w:rsidP="00210557">
      <w:pPr>
        <w:pStyle w:val="ListParagraph"/>
        <w:numPr>
          <w:ilvl w:val="0"/>
          <w:numId w:val="17"/>
        </w:numPr>
        <w:ind w:firstLineChars="0"/>
        <w:jc w:val="both"/>
        <w:rPr>
          <w:rFonts w:asciiTheme="majorBidi" w:eastAsiaTheme="minorEastAsia" w:hAnsiTheme="majorBidi" w:cstheme="majorBidi"/>
          <w:lang w:eastAsia="zh-CN"/>
        </w:rPr>
      </w:pPr>
      <w:r>
        <w:rPr>
          <w:rFonts w:asciiTheme="majorBidi" w:eastAsiaTheme="minorEastAsia" w:hAnsiTheme="majorBidi" w:cstheme="majorBidi"/>
          <w:lang w:eastAsia="zh-CN"/>
        </w:rPr>
        <w:t>The first time a UE registers with a network it sends its full capability set</w:t>
      </w:r>
    </w:p>
    <w:p w14:paraId="4BBE2636" w14:textId="2D6AC48B" w:rsidR="00210557" w:rsidRDefault="00210557" w:rsidP="00210557">
      <w:pPr>
        <w:pStyle w:val="ListParagraph"/>
        <w:numPr>
          <w:ilvl w:val="0"/>
          <w:numId w:val="17"/>
        </w:numPr>
        <w:ind w:firstLineChars="0"/>
        <w:jc w:val="both"/>
        <w:rPr>
          <w:rFonts w:asciiTheme="majorBidi" w:eastAsiaTheme="minorEastAsia" w:hAnsiTheme="majorBidi" w:cstheme="majorBidi"/>
          <w:lang w:eastAsia="zh-CN"/>
        </w:rPr>
      </w:pPr>
      <w:r>
        <w:rPr>
          <w:rFonts w:asciiTheme="majorBidi" w:eastAsiaTheme="minorEastAsia" w:hAnsiTheme="majorBidi" w:cstheme="majorBidi"/>
          <w:lang w:eastAsia="zh-CN"/>
        </w:rPr>
        <w:t>The network generates an identifier (using a proprietary algorithm) and sends it back to the UE</w:t>
      </w:r>
    </w:p>
    <w:p w14:paraId="42D3DD63" w14:textId="56EA94A3" w:rsidR="00210557" w:rsidRPr="00210557" w:rsidRDefault="00210557" w:rsidP="00210557">
      <w:pPr>
        <w:pStyle w:val="ListParagraph"/>
        <w:numPr>
          <w:ilvl w:val="0"/>
          <w:numId w:val="17"/>
        </w:numPr>
        <w:ind w:firstLineChars="0"/>
        <w:jc w:val="both"/>
        <w:rPr>
          <w:rFonts w:asciiTheme="majorBidi" w:eastAsiaTheme="minorEastAsia" w:hAnsiTheme="majorBidi" w:cstheme="majorBidi"/>
          <w:lang w:eastAsia="zh-CN"/>
        </w:rPr>
      </w:pPr>
      <w:r>
        <w:rPr>
          <w:rFonts w:asciiTheme="majorBidi" w:eastAsiaTheme="minorEastAsia" w:hAnsiTheme="majorBidi" w:cstheme="majorBidi"/>
          <w:lang w:eastAsia="zh-CN"/>
        </w:rPr>
        <w:t>For subsequent interactions with that network the UE uses the same identifier for the same combination of capabilities</w:t>
      </w:r>
    </w:p>
    <w:p w14:paraId="2D1695E6" w14:textId="59E0425C" w:rsidR="00210557" w:rsidRDefault="006C349A" w:rsidP="00FD6700">
      <w:pPr>
        <w:jc w:val="both"/>
        <w:rPr>
          <w:rFonts w:asciiTheme="majorBidi" w:eastAsiaTheme="minorEastAsia" w:hAnsiTheme="majorBidi" w:cstheme="majorBidi"/>
          <w:lang w:eastAsia="zh-CN"/>
        </w:rPr>
      </w:pPr>
      <w:r>
        <w:rPr>
          <w:rFonts w:asciiTheme="majorBidi" w:eastAsiaTheme="minorEastAsia" w:hAnsiTheme="majorBidi" w:cstheme="majorBidi"/>
          <w:lang w:eastAsia="zh-CN"/>
        </w:rPr>
        <w:t xml:space="preserve">Although this </w:t>
      </w:r>
      <w:r w:rsidR="00F64F4B">
        <w:rPr>
          <w:rFonts w:asciiTheme="majorBidi" w:eastAsiaTheme="minorEastAsia" w:hAnsiTheme="majorBidi" w:cstheme="majorBidi"/>
          <w:lang w:eastAsia="zh-CN"/>
        </w:rPr>
        <w:t>seems to work in principle</w:t>
      </w:r>
      <w:r>
        <w:rPr>
          <w:rFonts w:asciiTheme="majorBidi" w:eastAsiaTheme="minorEastAsia" w:hAnsiTheme="majorBidi" w:cstheme="majorBidi"/>
          <w:lang w:eastAsia="zh-CN"/>
        </w:rPr>
        <w:t>, it</w:t>
      </w:r>
      <w:r w:rsidR="00210557">
        <w:rPr>
          <w:rFonts w:asciiTheme="majorBidi" w:eastAsiaTheme="minorEastAsia" w:hAnsiTheme="majorBidi" w:cstheme="majorBidi"/>
          <w:lang w:eastAsia="zh-CN"/>
        </w:rPr>
        <w:t xml:space="preserve"> seems less efficient than the manufacturer-generated TAC + identifier approach as </w:t>
      </w:r>
      <w:r>
        <w:rPr>
          <w:rFonts w:asciiTheme="majorBidi" w:eastAsiaTheme="minorEastAsia" w:hAnsiTheme="majorBidi" w:cstheme="majorBidi"/>
          <w:lang w:eastAsia="zh-CN"/>
        </w:rPr>
        <w:t xml:space="preserve">all </w:t>
      </w:r>
      <w:r w:rsidR="00210557">
        <w:rPr>
          <w:rFonts w:asciiTheme="majorBidi" w:eastAsiaTheme="minorEastAsia" w:hAnsiTheme="majorBidi" w:cstheme="majorBidi"/>
          <w:lang w:eastAsia="zh-CN"/>
        </w:rPr>
        <w:t>UEs would always need to send the full set of capabilities when they first register with a network.</w:t>
      </w:r>
      <w:r w:rsidR="00F64F4B">
        <w:rPr>
          <w:rFonts w:asciiTheme="majorBidi" w:eastAsiaTheme="minorEastAsia" w:hAnsiTheme="majorBidi" w:cstheme="majorBidi"/>
          <w:lang w:eastAsia="zh-CN"/>
        </w:rPr>
        <w:t xml:space="preserve"> In addition the UE would need to store an identifier from each PLMN for each set of capabilities and use the correct one.</w:t>
      </w:r>
    </w:p>
    <w:p w14:paraId="28ACB444" w14:textId="38BAD7B8" w:rsidR="000F327B" w:rsidRDefault="00F64F4B" w:rsidP="00FD6700">
      <w:pPr>
        <w:jc w:val="both"/>
        <w:rPr>
          <w:rFonts w:asciiTheme="majorBidi" w:eastAsiaTheme="minorEastAsia" w:hAnsiTheme="majorBidi" w:cstheme="majorBidi"/>
          <w:lang w:eastAsia="zh-CN"/>
        </w:rPr>
      </w:pPr>
      <w:r>
        <w:rPr>
          <w:rFonts w:asciiTheme="majorBidi" w:eastAsiaTheme="minorEastAsia" w:hAnsiTheme="majorBidi" w:cstheme="majorBidi"/>
          <w:lang w:eastAsia="zh-CN"/>
        </w:rPr>
        <w:t xml:space="preserve">This could be avoided if </w:t>
      </w:r>
      <w:r w:rsidR="00FD6700">
        <w:rPr>
          <w:rFonts w:asciiTheme="majorBidi" w:eastAsiaTheme="minorEastAsia" w:hAnsiTheme="majorBidi" w:cstheme="majorBidi"/>
          <w:lang w:eastAsia="zh-CN"/>
        </w:rPr>
        <w:t>the algorithm used by operators to genera</w:t>
      </w:r>
      <w:r>
        <w:rPr>
          <w:rFonts w:asciiTheme="majorBidi" w:eastAsiaTheme="minorEastAsia" w:hAnsiTheme="majorBidi" w:cstheme="majorBidi"/>
          <w:lang w:eastAsia="zh-CN"/>
        </w:rPr>
        <w:t>te identifiers was standardised.</w:t>
      </w:r>
      <w:r w:rsidR="00FD6700">
        <w:rPr>
          <w:rFonts w:asciiTheme="majorBidi" w:eastAsiaTheme="minorEastAsia" w:hAnsiTheme="majorBidi" w:cstheme="majorBidi"/>
          <w:lang w:eastAsia="zh-CN"/>
        </w:rPr>
        <w:t xml:space="preserve"> A UE receiving such an identifier could then use it with any other network. </w:t>
      </w:r>
      <w:r w:rsidR="000F327B">
        <w:rPr>
          <w:rFonts w:asciiTheme="majorBidi" w:eastAsiaTheme="minorEastAsia" w:hAnsiTheme="majorBidi" w:cstheme="majorBidi"/>
          <w:lang w:eastAsia="zh-CN"/>
        </w:rPr>
        <w:t xml:space="preserve">However, </w:t>
      </w:r>
      <w:r>
        <w:rPr>
          <w:rFonts w:asciiTheme="majorBidi" w:eastAsiaTheme="minorEastAsia" w:hAnsiTheme="majorBidi" w:cstheme="majorBidi"/>
          <w:lang w:eastAsia="zh-CN"/>
        </w:rPr>
        <w:t>all</w:t>
      </w:r>
      <w:r w:rsidR="00FD6700">
        <w:rPr>
          <w:rFonts w:asciiTheme="majorBidi" w:eastAsiaTheme="minorEastAsia" w:hAnsiTheme="majorBidi" w:cstheme="majorBidi"/>
          <w:lang w:eastAsia="zh-CN"/>
        </w:rPr>
        <w:t xml:space="preserve"> UEs first registering to that network would still need to send the whole set of capabilities</w:t>
      </w:r>
      <w:r>
        <w:rPr>
          <w:rFonts w:asciiTheme="majorBidi" w:eastAsiaTheme="minorEastAsia" w:hAnsiTheme="majorBidi" w:cstheme="majorBidi"/>
          <w:lang w:eastAsia="zh-CN"/>
        </w:rPr>
        <w:t>.</w:t>
      </w:r>
      <w:r w:rsidR="000F327B">
        <w:rPr>
          <w:rFonts w:asciiTheme="majorBidi" w:eastAsiaTheme="minorEastAsia" w:hAnsiTheme="majorBidi" w:cstheme="majorBidi"/>
          <w:lang w:eastAsia="zh-CN"/>
        </w:rPr>
        <w:t xml:space="preserve"> </w:t>
      </w:r>
      <w:r>
        <w:rPr>
          <w:rFonts w:asciiTheme="majorBidi" w:eastAsiaTheme="minorEastAsia" w:hAnsiTheme="majorBidi" w:cstheme="majorBidi"/>
          <w:lang w:eastAsia="zh-CN"/>
        </w:rPr>
        <w:t>An algorithm would be needed that could guara</w:t>
      </w:r>
      <w:r w:rsidR="00F32E8D">
        <w:rPr>
          <w:rFonts w:asciiTheme="majorBidi" w:eastAsiaTheme="minorEastAsia" w:hAnsiTheme="majorBidi" w:cstheme="majorBidi"/>
          <w:lang w:eastAsia="zh-CN"/>
        </w:rPr>
        <w:t xml:space="preserve">ntee a unique identifier for </w:t>
      </w:r>
      <w:r>
        <w:rPr>
          <w:rFonts w:asciiTheme="majorBidi" w:eastAsiaTheme="minorEastAsia" w:hAnsiTheme="majorBidi" w:cstheme="majorBidi"/>
          <w:lang w:eastAsia="zh-CN"/>
        </w:rPr>
        <w:t>every likely/possi</w:t>
      </w:r>
      <w:r w:rsidR="00F32E8D">
        <w:rPr>
          <w:rFonts w:asciiTheme="majorBidi" w:eastAsiaTheme="minorEastAsia" w:hAnsiTheme="majorBidi" w:cstheme="majorBidi"/>
          <w:lang w:eastAsia="zh-CN"/>
        </w:rPr>
        <w:t>ble combination of capabilities.</w:t>
      </w:r>
    </w:p>
    <w:p w14:paraId="46D2AD06" w14:textId="1C2B40CF" w:rsidR="00FF3902" w:rsidRDefault="000B4516" w:rsidP="00FD6700">
      <w:pPr>
        <w:jc w:val="both"/>
        <w:rPr>
          <w:rFonts w:asciiTheme="majorBidi" w:eastAsiaTheme="minorEastAsia" w:hAnsiTheme="majorBidi" w:cstheme="majorBidi"/>
          <w:lang w:eastAsia="zh-CN"/>
        </w:rPr>
      </w:pPr>
      <w:r w:rsidRPr="000B4516">
        <w:rPr>
          <w:rFonts w:asciiTheme="majorBidi" w:eastAsiaTheme="minorEastAsia" w:hAnsiTheme="majorBidi" w:cstheme="majorBidi"/>
          <w:b/>
          <w:lang w:eastAsia="zh-CN"/>
        </w:rPr>
        <w:t>Conclusion</w:t>
      </w:r>
      <w:r w:rsidR="005F645A">
        <w:rPr>
          <w:rFonts w:asciiTheme="majorBidi" w:eastAsiaTheme="minorEastAsia" w:hAnsiTheme="majorBidi" w:cstheme="majorBidi"/>
          <w:b/>
          <w:lang w:eastAsia="zh-CN"/>
        </w:rPr>
        <w:t xml:space="preserve"> 6</w:t>
      </w:r>
      <w:r w:rsidRPr="000B4516">
        <w:rPr>
          <w:rFonts w:asciiTheme="majorBidi" w:eastAsiaTheme="minorEastAsia" w:hAnsiTheme="majorBidi" w:cstheme="majorBidi"/>
          <w:b/>
          <w:lang w:eastAsia="zh-CN"/>
        </w:rPr>
        <w:t>:</w:t>
      </w:r>
      <w:r>
        <w:rPr>
          <w:rFonts w:asciiTheme="majorBidi" w:eastAsiaTheme="minorEastAsia" w:hAnsiTheme="majorBidi" w:cstheme="majorBidi"/>
          <w:lang w:eastAsia="zh-CN"/>
        </w:rPr>
        <w:t xml:space="preserve"> </w:t>
      </w:r>
      <w:r w:rsidR="00FF3902">
        <w:rPr>
          <w:rFonts w:asciiTheme="majorBidi" w:eastAsiaTheme="minorEastAsia" w:hAnsiTheme="majorBidi" w:cstheme="majorBidi"/>
          <w:lang w:eastAsia="zh-CN"/>
        </w:rPr>
        <w:t>We prefer not to pursue</w:t>
      </w:r>
      <w:r>
        <w:rPr>
          <w:rFonts w:asciiTheme="majorBidi" w:eastAsiaTheme="minorEastAsia" w:hAnsiTheme="majorBidi" w:cstheme="majorBidi"/>
          <w:lang w:eastAsia="zh-CN"/>
        </w:rPr>
        <w:t xml:space="preserve"> this option as it there is greater complexity on the UE side, and seems to provide less signalling saving when compared to a manufacturer-generated identifier.</w:t>
      </w:r>
    </w:p>
    <w:p w14:paraId="7654DB4A" w14:textId="76F4497B" w:rsidR="00A857A4" w:rsidRDefault="00A857A4" w:rsidP="00A857A4">
      <w:pPr>
        <w:pStyle w:val="Heading2"/>
        <w:rPr>
          <w:lang w:eastAsia="zh-CN"/>
        </w:rPr>
      </w:pPr>
      <w:r>
        <w:rPr>
          <w:lang w:eastAsia="zh-CN"/>
        </w:rPr>
        <w:t>Assignment by a 3</w:t>
      </w:r>
      <w:r w:rsidRPr="00A857A4">
        <w:rPr>
          <w:vertAlign w:val="superscript"/>
          <w:lang w:eastAsia="zh-CN"/>
        </w:rPr>
        <w:t>rd</w:t>
      </w:r>
      <w:r>
        <w:rPr>
          <w:lang w:eastAsia="zh-CN"/>
        </w:rPr>
        <w:t xml:space="preserve"> party</w:t>
      </w:r>
    </w:p>
    <w:p w14:paraId="14BFC994" w14:textId="213090BF" w:rsidR="00A857A4" w:rsidRDefault="00A857A4" w:rsidP="00A857A4">
      <w:pPr>
        <w:jc w:val="both"/>
        <w:rPr>
          <w:rFonts w:asciiTheme="majorBidi" w:eastAsiaTheme="minorEastAsia" w:hAnsiTheme="majorBidi" w:cstheme="majorBidi"/>
          <w:lang w:eastAsia="zh-CN"/>
        </w:rPr>
      </w:pPr>
      <w:r>
        <w:rPr>
          <w:rFonts w:asciiTheme="majorBidi" w:eastAsiaTheme="minorEastAsia" w:hAnsiTheme="majorBidi" w:cstheme="majorBidi"/>
          <w:lang w:eastAsia="zh-CN"/>
        </w:rPr>
        <w:t xml:space="preserve">As with a manufacturer assigned identity, if </w:t>
      </w:r>
      <w:r w:rsidR="00263093">
        <w:rPr>
          <w:rFonts w:asciiTheme="majorBidi" w:eastAsiaTheme="minorEastAsia" w:hAnsiTheme="majorBidi" w:cstheme="majorBidi"/>
          <w:lang w:eastAsia="zh-CN"/>
        </w:rPr>
        <w:t>a</w:t>
      </w:r>
      <w:r>
        <w:rPr>
          <w:rFonts w:asciiTheme="majorBidi" w:eastAsiaTheme="minorEastAsia" w:hAnsiTheme="majorBidi" w:cstheme="majorBidi"/>
          <w:lang w:eastAsia="zh-CN"/>
        </w:rPr>
        <w:t xml:space="preserve"> 3</w:t>
      </w:r>
      <w:r w:rsidRPr="00271E3A">
        <w:rPr>
          <w:rFonts w:asciiTheme="majorBidi" w:eastAsiaTheme="minorEastAsia" w:hAnsiTheme="majorBidi" w:cstheme="majorBidi"/>
          <w:vertAlign w:val="superscript"/>
          <w:lang w:eastAsia="zh-CN"/>
        </w:rPr>
        <w:t>rd</w:t>
      </w:r>
      <w:r>
        <w:rPr>
          <w:rFonts w:asciiTheme="majorBidi" w:eastAsiaTheme="minorEastAsia" w:hAnsiTheme="majorBidi" w:cstheme="majorBidi"/>
          <w:lang w:eastAsia="zh-CN"/>
        </w:rPr>
        <w:t xml:space="preserve"> party</w:t>
      </w:r>
      <w:r w:rsidR="00263093">
        <w:rPr>
          <w:rFonts w:asciiTheme="majorBidi" w:eastAsiaTheme="minorEastAsia" w:hAnsiTheme="majorBidi" w:cstheme="majorBidi"/>
          <w:lang w:eastAsia="zh-CN"/>
        </w:rPr>
        <w:t xml:space="preserve"> (such as GSMA)</w:t>
      </w:r>
      <w:r>
        <w:rPr>
          <w:rFonts w:asciiTheme="majorBidi" w:eastAsiaTheme="minorEastAsia" w:hAnsiTheme="majorBidi" w:cstheme="majorBidi"/>
          <w:lang w:eastAsia="zh-CN"/>
        </w:rPr>
        <w:t xml:space="preserve"> is globally recognised then identifiers that it assigns could also be globally unique.</w:t>
      </w:r>
    </w:p>
    <w:p w14:paraId="1CA4F5FB" w14:textId="23C55016" w:rsidR="00A857A4" w:rsidRDefault="00A857A4" w:rsidP="00A857A4">
      <w:pPr>
        <w:jc w:val="both"/>
        <w:rPr>
          <w:rFonts w:asciiTheme="majorBidi" w:eastAsiaTheme="minorEastAsia" w:hAnsiTheme="majorBidi" w:cstheme="majorBidi"/>
          <w:lang w:eastAsia="zh-CN"/>
        </w:rPr>
      </w:pPr>
      <w:r>
        <w:rPr>
          <w:rFonts w:asciiTheme="majorBidi" w:eastAsiaTheme="minorEastAsia" w:hAnsiTheme="majorBidi" w:cstheme="majorBidi"/>
          <w:lang w:eastAsia="zh-CN"/>
        </w:rPr>
        <w:t>Unique global identifiers offer the possibility that when a UE first registers with a network the network might already have stored the association of the identifier to a set of capabilities, and so there is no need to retrieve the full capabilities from the UE. This clearly saves signalling</w:t>
      </w:r>
      <w:r w:rsidR="00263093">
        <w:rPr>
          <w:rFonts w:asciiTheme="majorBidi" w:eastAsiaTheme="minorEastAsia" w:hAnsiTheme="majorBidi" w:cstheme="majorBidi"/>
          <w:lang w:eastAsia="zh-CN"/>
        </w:rPr>
        <w:t xml:space="preserve"> for this initial registration, but there would be a need ensure identifiers are in some way provisioned in all networks. </w:t>
      </w:r>
      <w:r w:rsidR="00DF6686">
        <w:rPr>
          <w:rFonts w:asciiTheme="majorBidi" w:eastAsiaTheme="minorEastAsia" w:hAnsiTheme="majorBidi" w:cstheme="majorBidi"/>
          <w:lang w:eastAsia="zh-CN"/>
        </w:rPr>
        <w:t xml:space="preserve">(This could be achieved as described in </w:t>
      </w:r>
      <w:r w:rsidR="00E278EB" w:rsidRPr="00E278EB">
        <w:rPr>
          <w:rFonts w:asciiTheme="majorBidi" w:eastAsiaTheme="minorEastAsia" w:hAnsiTheme="majorBidi" w:cstheme="majorBidi"/>
          <w:lang w:eastAsia="zh-CN"/>
        </w:rPr>
        <w:t>contribution S2-187846</w:t>
      </w:r>
      <w:r w:rsidR="00DF6686" w:rsidRPr="00E278EB">
        <w:rPr>
          <w:rFonts w:asciiTheme="majorBidi" w:eastAsiaTheme="minorEastAsia" w:hAnsiTheme="majorBidi" w:cstheme="majorBidi"/>
          <w:lang w:eastAsia="zh-CN"/>
        </w:rPr>
        <w:t xml:space="preserve"> </w:t>
      </w:r>
      <w:r w:rsidR="00DF6686">
        <w:rPr>
          <w:rFonts w:asciiTheme="majorBidi" w:eastAsiaTheme="minorEastAsia" w:hAnsiTheme="majorBidi" w:cstheme="majorBidi"/>
          <w:lang w:eastAsia="zh-CN"/>
        </w:rPr>
        <w:t>to this meeting.)</w:t>
      </w:r>
    </w:p>
    <w:p w14:paraId="5F2DB9B7" w14:textId="5D04793B" w:rsidR="00263093" w:rsidRDefault="00263093" w:rsidP="00A857A4">
      <w:pPr>
        <w:jc w:val="both"/>
        <w:rPr>
          <w:rFonts w:asciiTheme="majorBidi" w:eastAsiaTheme="minorEastAsia" w:hAnsiTheme="majorBidi" w:cstheme="majorBidi"/>
          <w:lang w:eastAsia="zh-CN"/>
        </w:rPr>
      </w:pPr>
      <w:r>
        <w:rPr>
          <w:rFonts w:asciiTheme="majorBidi" w:eastAsiaTheme="minorEastAsia" w:hAnsiTheme="majorBidi" w:cstheme="majorBidi"/>
          <w:lang w:eastAsia="zh-CN"/>
        </w:rPr>
        <w:lastRenderedPageBreak/>
        <w:t>However, it seems unlikely that the 3</w:t>
      </w:r>
      <w:r w:rsidRPr="006B16C7">
        <w:rPr>
          <w:rFonts w:asciiTheme="majorBidi" w:eastAsiaTheme="minorEastAsia" w:hAnsiTheme="majorBidi" w:cstheme="majorBidi"/>
          <w:vertAlign w:val="superscript"/>
          <w:lang w:eastAsia="zh-CN"/>
        </w:rPr>
        <w:t>rd</w:t>
      </w:r>
      <w:r>
        <w:rPr>
          <w:rFonts w:asciiTheme="majorBidi" w:eastAsiaTheme="minorEastAsia" w:hAnsiTheme="majorBidi" w:cstheme="majorBidi"/>
          <w:lang w:eastAsia="zh-CN"/>
        </w:rPr>
        <w:t xml:space="preserve"> party would generate and distribute identifiers for all combinations of capabilities, but only for some common/standard combinations. UEs that want to use capabilities that do not have an identifier provided by the 3</w:t>
      </w:r>
      <w:r w:rsidRPr="00797845">
        <w:rPr>
          <w:rFonts w:asciiTheme="majorBidi" w:eastAsiaTheme="minorEastAsia" w:hAnsiTheme="majorBidi" w:cstheme="majorBidi"/>
          <w:vertAlign w:val="superscript"/>
          <w:lang w:eastAsia="zh-CN"/>
        </w:rPr>
        <w:t>rd</w:t>
      </w:r>
      <w:r>
        <w:rPr>
          <w:rFonts w:asciiTheme="majorBidi" w:eastAsiaTheme="minorEastAsia" w:hAnsiTheme="majorBidi" w:cstheme="majorBidi"/>
          <w:lang w:eastAsia="zh-CN"/>
        </w:rPr>
        <w:t xml:space="preserve"> party would need to either have a manufacturer-generated identifier, or the network would need to generate one, so this alternative approach cannot stand alone.</w:t>
      </w:r>
    </w:p>
    <w:p w14:paraId="6AB3F4B6" w14:textId="4261F8AD" w:rsidR="00A857A4" w:rsidRPr="00441294" w:rsidRDefault="000B4516" w:rsidP="00441294">
      <w:pPr>
        <w:jc w:val="both"/>
        <w:rPr>
          <w:rFonts w:asciiTheme="majorBidi" w:eastAsiaTheme="minorEastAsia" w:hAnsiTheme="majorBidi" w:cstheme="majorBidi"/>
          <w:lang w:eastAsia="zh-CN"/>
        </w:rPr>
      </w:pPr>
      <w:r w:rsidRPr="000B4516">
        <w:rPr>
          <w:rFonts w:asciiTheme="majorBidi" w:eastAsiaTheme="minorEastAsia" w:hAnsiTheme="majorBidi" w:cstheme="majorBidi"/>
          <w:b/>
          <w:lang w:eastAsia="zh-CN"/>
        </w:rPr>
        <w:t>Conclusion</w:t>
      </w:r>
      <w:r w:rsidR="005F645A">
        <w:rPr>
          <w:rFonts w:asciiTheme="majorBidi" w:eastAsiaTheme="minorEastAsia" w:hAnsiTheme="majorBidi" w:cstheme="majorBidi"/>
          <w:b/>
          <w:lang w:eastAsia="zh-CN"/>
        </w:rPr>
        <w:t xml:space="preserve"> 7</w:t>
      </w:r>
      <w:r w:rsidRPr="000B4516">
        <w:rPr>
          <w:rFonts w:asciiTheme="majorBidi" w:eastAsiaTheme="minorEastAsia" w:hAnsiTheme="majorBidi" w:cstheme="majorBidi"/>
          <w:b/>
          <w:lang w:eastAsia="zh-CN"/>
        </w:rPr>
        <w:t>:</w:t>
      </w:r>
      <w:r>
        <w:rPr>
          <w:rFonts w:asciiTheme="majorBidi" w:eastAsiaTheme="minorEastAsia" w:hAnsiTheme="majorBidi" w:cstheme="majorBidi"/>
          <w:lang w:eastAsia="zh-CN"/>
        </w:rPr>
        <w:t xml:space="preserve"> </w:t>
      </w:r>
      <w:r w:rsidR="0077642E">
        <w:rPr>
          <w:rFonts w:asciiTheme="majorBidi" w:eastAsiaTheme="minorEastAsia" w:hAnsiTheme="majorBidi" w:cstheme="majorBidi"/>
          <w:lang w:eastAsia="zh-CN"/>
        </w:rPr>
        <w:t>For assignment by a 3</w:t>
      </w:r>
      <w:r w:rsidR="0077642E" w:rsidRPr="0077642E">
        <w:rPr>
          <w:rFonts w:asciiTheme="majorBidi" w:eastAsiaTheme="minorEastAsia" w:hAnsiTheme="majorBidi" w:cstheme="majorBidi"/>
          <w:vertAlign w:val="superscript"/>
          <w:lang w:eastAsia="zh-CN"/>
        </w:rPr>
        <w:t>rd</w:t>
      </w:r>
      <w:r w:rsidR="0077642E">
        <w:rPr>
          <w:rFonts w:asciiTheme="majorBidi" w:eastAsiaTheme="minorEastAsia" w:hAnsiTheme="majorBidi" w:cstheme="majorBidi"/>
          <w:lang w:eastAsia="zh-CN"/>
        </w:rPr>
        <w:t xml:space="preserve"> party i</w:t>
      </w:r>
      <w:r w:rsidR="00263093">
        <w:rPr>
          <w:rFonts w:asciiTheme="majorBidi" w:eastAsiaTheme="minorEastAsia" w:hAnsiTheme="majorBidi" w:cstheme="majorBidi"/>
          <w:lang w:eastAsia="zh-CN"/>
        </w:rPr>
        <w:t xml:space="preserve">t is unclear to us that there is enough benefit in avoiding the extra </w:t>
      </w:r>
      <w:r w:rsidR="0077642E">
        <w:rPr>
          <w:rFonts w:asciiTheme="majorBidi" w:eastAsiaTheme="minorEastAsia" w:hAnsiTheme="majorBidi" w:cstheme="majorBidi"/>
          <w:lang w:eastAsia="zh-CN"/>
        </w:rPr>
        <w:t xml:space="preserve">signalling at </w:t>
      </w:r>
      <w:r w:rsidR="00263093">
        <w:rPr>
          <w:rFonts w:asciiTheme="majorBidi" w:eastAsiaTheme="minorEastAsia" w:hAnsiTheme="majorBidi" w:cstheme="majorBidi"/>
          <w:lang w:eastAsia="zh-CN"/>
        </w:rPr>
        <w:t xml:space="preserve">initial registration signalling </w:t>
      </w:r>
      <w:r>
        <w:rPr>
          <w:rFonts w:asciiTheme="majorBidi" w:eastAsiaTheme="minorEastAsia" w:hAnsiTheme="majorBidi" w:cstheme="majorBidi"/>
          <w:lang w:eastAsia="zh-CN"/>
        </w:rPr>
        <w:t>for unknown identifiers as the saving would only apply to a subset of the identifiers, and there is a cost in distributing the identifiers to the networks.</w:t>
      </w:r>
    </w:p>
    <w:p w14:paraId="7220C468" w14:textId="47AE8B66" w:rsidR="00FB501F" w:rsidRDefault="00207BB6" w:rsidP="00CB0F52">
      <w:pPr>
        <w:pStyle w:val="Heading1"/>
        <w:ind w:left="0" w:firstLine="0"/>
      </w:pPr>
      <w:r>
        <w:t>Conclusion</w:t>
      </w:r>
      <w:r w:rsidR="00B84672">
        <w:t>s</w:t>
      </w:r>
    </w:p>
    <w:p w14:paraId="089FC47F" w14:textId="617DEEEF" w:rsidR="0077642E" w:rsidRDefault="0077642E" w:rsidP="0077642E">
      <w:pPr>
        <w:jc w:val="both"/>
        <w:rPr>
          <w:rFonts w:asciiTheme="majorBidi" w:eastAsiaTheme="minorEastAsia" w:hAnsiTheme="majorBidi" w:cstheme="majorBidi"/>
          <w:lang w:eastAsia="zh-CN"/>
        </w:rPr>
      </w:pPr>
      <w:r w:rsidRPr="00BF2380">
        <w:rPr>
          <w:rFonts w:asciiTheme="majorBidi" w:eastAsiaTheme="minorEastAsia" w:hAnsiTheme="majorBidi" w:cstheme="majorBidi"/>
          <w:b/>
          <w:lang w:eastAsia="zh-CN"/>
        </w:rPr>
        <w:t>Conclusion</w:t>
      </w:r>
      <w:r w:rsidR="005F645A">
        <w:rPr>
          <w:rFonts w:asciiTheme="majorBidi" w:eastAsiaTheme="minorEastAsia" w:hAnsiTheme="majorBidi" w:cstheme="majorBidi"/>
          <w:b/>
          <w:lang w:eastAsia="zh-CN"/>
        </w:rPr>
        <w:t xml:space="preserve"> 1</w:t>
      </w:r>
      <w:r w:rsidRPr="00BF2380">
        <w:rPr>
          <w:rFonts w:asciiTheme="majorBidi" w:eastAsiaTheme="minorEastAsia" w:hAnsiTheme="majorBidi" w:cstheme="majorBidi"/>
          <w:b/>
          <w:lang w:eastAsia="zh-CN"/>
        </w:rPr>
        <w:t>:</w:t>
      </w:r>
      <w:r>
        <w:rPr>
          <w:rFonts w:asciiTheme="majorBidi" w:eastAsiaTheme="minorEastAsia" w:hAnsiTheme="majorBidi" w:cstheme="majorBidi"/>
          <w:lang w:eastAsia="zh-CN"/>
        </w:rPr>
        <w:t xml:space="preserve"> Manufacturer-generated identifiers that are unique provide benefits at initial registration, whether distributed to networks by the manufacturer directly, or via the UE.</w:t>
      </w:r>
    </w:p>
    <w:p w14:paraId="20784CE0" w14:textId="336B85B5" w:rsidR="0077642E" w:rsidRDefault="0077642E" w:rsidP="0077642E">
      <w:pPr>
        <w:jc w:val="both"/>
        <w:rPr>
          <w:rFonts w:asciiTheme="majorBidi" w:eastAsiaTheme="minorEastAsia" w:hAnsiTheme="majorBidi" w:cstheme="majorBidi"/>
          <w:lang w:eastAsia="zh-CN"/>
        </w:rPr>
      </w:pPr>
      <w:r w:rsidRPr="00D52708">
        <w:rPr>
          <w:rFonts w:asciiTheme="majorBidi" w:eastAsiaTheme="minorEastAsia" w:hAnsiTheme="majorBidi" w:cstheme="majorBidi"/>
          <w:b/>
          <w:lang w:eastAsia="zh-CN"/>
        </w:rPr>
        <w:t>Conclusion</w:t>
      </w:r>
      <w:r w:rsidR="005F645A">
        <w:rPr>
          <w:rFonts w:asciiTheme="majorBidi" w:eastAsiaTheme="minorEastAsia" w:hAnsiTheme="majorBidi" w:cstheme="majorBidi"/>
          <w:b/>
          <w:lang w:eastAsia="zh-CN"/>
        </w:rPr>
        <w:t xml:space="preserve"> 2</w:t>
      </w:r>
      <w:r w:rsidRPr="00D52708">
        <w:rPr>
          <w:rFonts w:asciiTheme="majorBidi" w:eastAsiaTheme="minorEastAsia" w:hAnsiTheme="majorBidi" w:cstheme="majorBidi"/>
          <w:b/>
          <w:lang w:eastAsia="zh-CN"/>
        </w:rPr>
        <w:t>:</w:t>
      </w:r>
      <w:r>
        <w:rPr>
          <w:rFonts w:asciiTheme="majorBidi" w:eastAsiaTheme="minorEastAsia" w:hAnsiTheme="majorBidi" w:cstheme="majorBidi"/>
          <w:lang w:eastAsia="zh-CN"/>
        </w:rPr>
        <w:t xml:space="preserve"> Even if manufacturers generate the identifiers, and distribute them to networks, the network might need the capability to handle unknown identifiers.</w:t>
      </w:r>
    </w:p>
    <w:p w14:paraId="5B649FB6" w14:textId="3744392A" w:rsidR="0077642E" w:rsidRDefault="0077642E" w:rsidP="0077642E">
      <w:pPr>
        <w:jc w:val="both"/>
        <w:rPr>
          <w:rFonts w:asciiTheme="majorBidi" w:eastAsiaTheme="minorEastAsia" w:hAnsiTheme="majorBidi" w:cstheme="majorBidi"/>
          <w:lang w:eastAsia="zh-CN"/>
        </w:rPr>
      </w:pPr>
      <w:r w:rsidRPr="000B4516">
        <w:rPr>
          <w:rFonts w:asciiTheme="majorBidi" w:eastAsiaTheme="minorEastAsia" w:hAnsiTheme="majorBidi" w:cstheme="majorBidi"/>
          <w:b/>
          <w:lang w:eastAsia="zh-CN"/>
        </w:rPr>
        <w:t>Conclusion</w:t>
      </w:r>
      <w:r w:rsidR="005F645A">
        <w:rPr>
          <w:rFonts w:asciiTheme="majorBidi" w:eastAsiaTheme="minorEastAsia" w:hAnsiTheme="majorBidi" w:cstheme="majorBidi"/>
          <w:b/>
          <w:lang w:eastAsia="zh-CN"/>
        </w:rPr>
        <w:t xml:space="preserve"> 3</w:t>
      </w:r>
      <w:r w:rsidRPr="000B4516">
        <w:rPr>
          <w:rFonts w:asciiTheme="majorBidi" w:eastAsiaTheme="minorEastAsia" w:hAnsiTheme="majorBidi" w:cstheme="majorBidi"/>
          <w:b/>
          <w:lang w:eastAsia="zh-CN"/>
        </w:rPr>
        <w:t>:</w:t>
      </w:r>
      <w:r>
        <w:rPr>
          <w:rFonts w:asciiTheme="majorBidi" w:eastAsiaTheme="minorEastAsia" w:hAnsiTheme="majorBidi" w:cstheme="majorBidi"/>
          <w:lang w:eastAsia="zh-CN"/>
        </w:rPr>
        <w:t xml:space="preserve"> SA2 should investigate specifying procedures for identifier distribution.</w:t>
      </w:r>
    </w:p>
    <w:p w14:paraId="1BC80B66" w14:textId="4F51E124" w:rsidR="0077642E" w:rsidRDefault="0077642E" w:rsidP="0077642E">
      <w:pPr>
        <w:jc w:val="both"/>
        <w:rPr>
          <w:rFonts w:asciiTheme="majorBidi" w:eastAsiaTheme="minorEastAsia" w:hAnsiTheme="majorBidi" w:cstheme="majorBidi"/>
          <w:lang w:eastAsia="zh-CN"/>
        </w:rPr>
      </w:pPr>
      <w:r w:rsidRPr="00752ADF">
        <w:rPr>
          <w:rFonts w:asciiTheme="majorBidi" w:eastAsiaTheme="minorEastAsia" w:hAnsiTheme="majorBidi" w:cstheme="majorBidi"/>
          <w:b/>
          <w:lang w:eastAsia="zh-CN"/>
        </w:rPr>
        <w:t>Conclusion</w:t>
      </w:r>
      <w:r w:rsidR="005F645A">
        <w:rPr>
          <w:rFonts w:asciiTheme="majorBidi" w:eastAsiaTheme="minorEastAsia" w:hAnsiTheme="majorBidi" w:cstheme="majorBidi"/>
          <w:b/>
          <w:lang w:eastAsia="zh-CN"/>
        </w:rPr>
        <w:t xml:space="preserve"> 4</w:t>
      </w:r>
      <w:r w:rsidRPr="00752ADF">
        <w:rPr>
          <w:rFonts w:asciiTheme="majorBidi" w:eastAsiaTheme="minorEastAsia" w:hAnsiTheme="majorBidi" w:cstheme="majorBidi"/>
          <w:b/>
          <w:lang w:eastAsia="zh-CN"/>
        </w:rPr>
        <w:t>:</w:t>
      </w:r>
      <w:r>
        <w:rPr>
          <w:rFonts w:asciiTheme="majorBidi" w:eastAsiaTheme="minorEastAsia" w:hAnsiTheme="majorBidi" w:cstheme="majorBidi"/>
          <w:lang w:eastAsia="zh-CN"/>
        </w:rPr>
        <w:t xml:space="preserve"> Manufacturer-generated identifiers could be distributed to networks during “first contact”.</w:t>
      </w:r>
    </w:p>
    <w:p w14:paraId="45B463E1" w14:textId="1336F69A" w:rsidR="0077642E" w:rsidRDefault="0077642E" w:rsidP="0077642E">
      <w:pPr>
        <w:jc w:val="both"/>
        <w:rPr>
          <w:rFonts w:asciiTheme="majorBidi" w:eastAsiaTheme="minorEastAsia" w:hAnsiTheme="majorBidi" w:cstheme="majorBidi"/>
          <w:lang w:eastAsia="zh-CN"/>
        </w:rPr>
      </w:pPr>
      <w:r w:rsidRPr="000B4516">
        <w:rPr>
          <w:rFonts w:asciiTheme="majorBidi" w:eastAsiaTheme="minorEastAsia" w:hAnsiTheme="majorBidi" w:cstheme="majorBidi"/>
          <w:b/>
          <w:lang w:eastAsia="zh-CN"/>
        </w:rPr>
        <w:t>Conclusion</w:t>
      </w:r>
      <w:r w:rsidR="005F645A">
        <w:rPr>
          <w:rFonts w:asciiTheme="majorBidi" w:eastAsiaTheme="minorEastAsia" w:hAnsiTheme="majorBidi" w:cstheme="majorBidi"/>
          <w:b/>
          <w:lang w:eastAsia="zh-CN"/>
        </w:rPr>
        <w:t xml:space="preserve"> 5</w:t>
      </w:r>
      <w:r w:rsidRPr="000B4516">
        <w:rPr>
          <w:rFonts w:asciiTheme="majorBidi" w:eastAsiaTheme="minorEastAsia" w:hAnsiTheme="majorBidi" w:cstheme="majorBidi"/>
          <w:b/>
          <w:lang w:eastAsia="zh-CN"/>
        </w:rPr>
        <w:t>:</w:t>
      </w:r>
      <w:r>
        <w:rPr>
          <w:rFonts w:asciiTheme="majorBidi" w:eastAsiaTheme="minorEastAsia" w:hAnsiTheme="majorBidi" w:cstheme="majorBidi"/>
          <w:lang w:eastAsia="zh-CN"/>
        </w:rPr>
        <w:t xml:space="preserve"> But SA2 needs to determine whether possible error cases related to this approach are a significant problem. If they are then the identifier distribution method in contribution </w:t>
      </w:r>
      <w:r w:rsidR="00E278EB" w:rsidRPr="00E278EB">
        <w:rPr>
          <w:rFonts w:asciiTheme="majorBidi" w:eastAsiaTheme="minorEastAsia" w:hAnsiTheme="majorBidi" w:cstheme="majorBidi"/>
          <w:lang w:eastAsia="zh-CN"/>
        </w:rPr>
        <w:t>S2-187846</w:t>
      </w:r>
      <w:r>
        <w:rPr>
          <w:rFonts w:asciiTheme="majorBidi" w:eastAsiaTheme="minorEastAsia" w:hAnsiTheme="majorBidi" w:cstheme="majorBidi"/>
          <w:lang w:eastAsia="zh-CN"/>
        </w:rPr>
        <w:t xml:space="preserve"> would allow the network to avoid this problem.</w:t>
      </w:r>
    </w:p>
    <w:p w14:paraId="28D3ACDF" w14:textId="3E9F213A" w:rsidR="0077642E" w:rsidRDefault="0077642E" w:rsidP="0077642E">
      <w:pPr>
        <w:jc w:val="both"/>
        <w:rPr>
          <w:rFonts w:asciiTheme="majorBidi" w:eastAsiaTheme="minorEastAsia" w:hAnsiTheme="majorBidi" w:cstheme="majorBidi"/>
          <w:lang w:eastAsia="zh-CN"/>
        </w:rPr>
      </w:pPr>
      <w:r w:rsidRPr="000B4516">
        <w:rPr>
          <w:rFonts w:asciiTheme="majorBidi" w:eastAsiaTheme="minorEastAsia" w:hAnsiTheme="majorBidi" w:cstheme="majorBidi"/>
          <w:b/>
          <w:lang w:eastAsia="zh-CN"/>
        </w:rPr>
        <w:t>Conclusion</w:t>
      </w:r>
      <w:r w:rsidR="005F645A">
        <w:rPr>
          <w:rFonts w:asciiTheme="majorBidi" w:eastAsiaTheme="minorEastAsia" w:hAnsiTheme="majorBidi" w:cstheme="majorBidi"/>
          <w:b/>
          <w:lang w:eastAsia="zh-CN"/>
        </w:rPr>
        <w:t xml:space="preserve"> 6</w:t>
      </w:r>
      <w:r w:rsidRPr="000B4516">
        <w:rPr>
          <w:rFonts w:asciiTheme="majorBidi" w:eastAsiaTheme="minorEastAsia" w:hAnsiTheme="majorBidi" w:cstheme="majorBidi"/>
          <w:b/>
          <w:lang w:eastAsia="zh-CN"/>
        </w:rPr>
        <w:t>:</w:t>
      </w:r>
      <w:r>
        <w:rPr>
          <w:rFonts w:asciiTheme="majorBidi" w:eastAsiaTheme="minorEastAsia" w:hAnsiTheme="majorBidi" w:cstheme="majorBidi"/>
          <w:lang w:eastAsia="zh-CN"/>
        </w:rPr>
        <w:t xml:space="preserve"> We prefer not to pursue this option as it there is greater complexity on the UE side, and seems to provide less signalling saving when compared to a manufacturer-generated identifier.</w:t>
      </w:r>
    </w:p>
    <w:p w14:paraId="5055DA2D" w14:textId="79CA7925" w:rsidR="0077642E" w:rsidRPr="00262DE7" w:rsidRDefault="0077642E" w:rsidP="00262DE7">
      <w:pPr>
        <w:jc w:val="both"/>
        <w:rPr>
          <w:rFonts w:asciiTheme="majorBidi" w:eastAsiaTheme="minorEastAsia" w:hAnsiTheme="majorBidi" w:cstheme="majorBidi"/>
          <w:lang w:eastAsia="zh-CN"/>
        </w:rPr>
      </w:pPr>
      <w:r w:rsidRPr="000B4516">
        <w:rPr>
          <w:rFonts w:asciiTheme="majorBidi" w:eastAsiaTheme="minorEastAsia" w:hAnsiTheme="majorBidi" w:cstheme="majorBidi"/>
          <w:b/>
          <w:lang w:eastAsia="zh-CN"/>
        </w:rPr>
        <w:t>Conclusion</w:t>
      </w:r>
      <w:r w:rsidR="005F645A">
        <w:rPr>
          <w:rFonts w:asciiTheme="majorBidi" w:eastAsiaTheme="minorEastAsia" w:hAnsiTheme="majorBidi" w:cstheme="majorBidi"/>
          <w:b/>
          <w:lang w:eastAsia="zh-CN"/>
        </w:rPr>
        <w:t xml:space="preserve"> 7</w:t>
      </w:r>
      <w:r w:rsidRPr="000B4516">
        <w:rPr>
          <w:rFonts w:asciiTheme="majorBidi" w:eastAsiaTheme="minorEastAsia" w:hAnsiTheme="majorBidi" w:cstheme="majorBidi"/>
          <w:b/>
          <w:lang w:eastAsia="zh-CN"/>
        </w:rPr>
        <w:t>:</w:t>
      </w:r>
      <w:r>
        <w:rPr>
          <w:rFonts w:asciiTheme="majorBidi" w:eastAsiaTheme="minorEastAsia" w:hAnsiTheme="majorBidi" w:cstheme="majorBidi"/>
          <w:lang w:eastAsia="zh-CN"/>
        </w:rPr>
        <w:t xml:space="preserve"> For assignment by a 3</w:t>
      </w:r>
      <w:r w:rsidRPr="0077642E">
        <w:rPr>
          <w:rFonts w:asciiTheme="majorBidi" w:eastAsiaTheme="minorEastAsia" w:hAnsiTheme="majorBidi" w:cstheme="majorBidi"/>
          <w:vertAlign w:val="superscript"/>
          <w:lang w:eastAsia="zh-CN"/>
        </w:rPr>
        <w:t>rd</w:t>
      </w:r>
      <w:r>
        <w:rPr>
          <w:rFonts w:asciiTheme="majorBidi" w:eastAsiaTheme="minorEastAsia" w:hAnsiTheme="majorBidi" w:cstheme="majorBidi"/>
          <w:lang w:eastAsia="zh-CN"/>
        </w:rPr>
        <w:t xml:space="preserve"> party it is unclear to us that there is enough benefit in avoiding the extra signalling at initial registration signalling for unknown identifiers as the saving would only apply to a subset of the identifiers, and there is a cost in distributing the identifiers to the networks.</w:t>
      </w:r>
    </w:p>
    <w:p w14:paraId="330241EC" w14:textId="58A41313" w:rsidR="008379C9" w:rsidRPr="008379C9" w:rsidRDefault="005F645A" w:rsidP="008379C9">
      <w:r>
        <w:t>Overall, w</w:t>
      </w:r>
      <w:bookmarkStart w:id="0" w:name="_GoBack"/>
      <w:bookmarkEnd w:id="0"/>
      <w:r w:rsidR="008379C9">
        <w:t xml:space="preserve">e </w:t>
      </w:r>
      <w:r w:rsidR="00262DE7">
        <w:t>conclude</w:t>
      </w:r>
      <w:r w:rsidR="008379C9">
        <w:t xml:space="preserve"> that </w:t>
      </w:r>
      <w:r w:rsidR="00262DE7">
        <w:t>UE manufacturer-assigned identifiers provide more benefit at less cost than the network assigned and 3</w:t>
      </w:r>
      <w:r w:rsidR="00262DE7" w:rsidRPr="00262DE7">
        <w:rPr>
          <w:vertAlign w:val="superscript"/>
        </w:rPr>
        <w:t>rd</w:t>
      </w:r>
      <w:r w:rsidR="00262DE7">
        <w:t>-party assigned approaches.</w:t>
      </w:r>
    </w:p>
    <w:sectPr w:rsidR="008379C9" w:rsidRPr="008379C9"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F9837B" w14:textId="77777777" w:rsidR="006411C1" w:rsidRDefault="006411C1">
      <w:r>
        <w:separator/>
      </w:r>
    </w:p>
  </w:endnote>
  <w:endnote w:type="continuationSeparator" w:id="0">
    <w:p w14:paraId="0F72C874" w14:textId="77777777" w:rsidR="006411C1" w:rsidRDefault="00641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Footer"/>
    </w:pPr>
  </w:p>
  <w:p w14:paraId="14304C62" w14:textId="77777777" w:rsidR="00D136B2" w:rsidRPr="00FB501F" w:rsidRDefault="00D136B2" w:rsidP="00FB50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B52909" w14:textId="77777777" w:rsidR="006411C1" w:rsidRDefault="006411C1">
      <w:r>
        <w:separator/>
      </w:r>
    </w:p>
  </w:footnote>
  <w:footnote w:type="continuationSeparator" w:id="0">
    <w:p w14:paraId="76451C3B" w14:textId="77777777" w:rsidR="006411C1" w:rsidRDefault="006411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41AB26F9"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6F2D9C">
      <w:rPr>
        <w:rFonts w:ascii="Arial" w:hAnsi="Arial" w:cs="Arial"/>
        <w:b/>
        <w:bCs/>
        <w:noProof/>
        <w:sz w:val="18"/>
      </w:rPr>
      <w:t>2</w:t>
    </w:r>
    <w:r w:rsidR="001547CD">
      <w:rPr>
        <w:rFonts w:ascii="Arial" w:hAnsi="Arial" w:cs="Arial"/>
        <w:b/>
        <w:bCs/>
        <w:sz w:val="18"/>
      </w:rPr>
      <w:fldChar w:fldCharType="end"/>
    </w:r>
  </w:p>
  <w:p w14:paraId="3446ADE6" w14:textId="77777777" w:rsidR="00D136B2" w:rsidRPr="003030FC" w:rsidRDefault="00D136B2" w:rsidP="00FB501F">
    <w:pPr>
      <w:pStyle w:val="Header"/>
    </w:pPr>
  </w:p>
  <w:p w14:paraId="168A133E" w14:textId="77777777" w:rsidR="00D136B2" w:rsidRPr="00FB501F" w:rsidRDefault="00D136B2" w:rsidP="00FB50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F6F79"/>
    <w:multiLevelType w:val="hybridMultilevel"/>
    <w:tmpl w:val="A6FC7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F06116"/>
    <w:multiLevelType w:val="hybridMultilevel"/>
    <w:tmpl w:val="AC4ED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5C33C4"/>
    <w:multiLevelType w:val="hybridMultilevel"/>
    <w:tmpl w:val="2826C8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5F2B9F"/>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BFF1D34"/>
    <w:multiLevelType w:val="hybridMultilevel"/>
    <w:tmpl w:val="F4C258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DD71F92"/>
    <w:multiLevelType w:val="hybridMultilevel"/>
    <w:tmpl w:val="923E00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FF5695B"/>
    <w:multiLevelType w:val="hybridMultilevel"/>
    <w:tmpl w:val="A3A2F70A"/>
    <w:lvl w:ilvl="0" w:tplc="B14C1E38">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EE31E36"/>
    <w:multiLevelType w:val="hybridMultilevel"/>
    <w:tmpl w:val="441C5770"/>
    <w:lvl w:ilvl="0" w:tplc="8A7C55C6">
      <w:start w:val="6"/>
      <w:numFmt w:val="bullet"/>
      <w:lvlText w:val="-"/>
      <w:lvlJc w:val="left"/>
      <w:pPr>
        <w:ind w:left="420" w:hanging="420"/>
      </w:pPr>
      <w:rPr>
        <w:rFonts w:ascii="Times New Roman" w:eastAsia="Malgun Gothic"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4DA77E8"/>
    <w:multiLevelType w:val="hybridMultilevel"/>
    <w:tmpl w:val="C096E7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5CA6B31"/>
    <w:multiLevelType w:val="hybridMultilevel"/>
    <w:tmpl w:val="2E9C8CC4"/>
    <w:lvl w:ilvl="0" w:tplc="08090001">
      <w:start w:val="1"/>
      <w:numFmt w:val="bullet"/>
      <w:lvlText w:val=""/>
      <w:lvlJc w:val="left"/>
      <w:pPr>
        <w:ind w:left="1140" w:hanging="114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B3E5F2C"/>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15"/>
  </w:num>
  <w:num w:numId="6">
    <w:abstractNumId w:val="3"/>
  </w:num>
  <w:num w:numId="7">
    <w:abstractNumId w:val="8"/>
  </w:num>
  <w:num w:numId="8">
    <w:abstractNumId w:val="6"/>
  </w:num>
  <w:num w:numId="9">
    <w:abstractNumId w:val="16"/>
  </w:num>
  <w:num w:numId="10">
    <w:abstractNumId w:val="13"/>
  </w:num>
  <w:num w:numId="11">
    <w:abstractNumId w:val="12"/>
  </w:num>
  <w:num w:numId="12">
    <w:abstractNumId w:val="11"/>
  </w:num>
  <w:num w:numId="13">
    <w:abstractNumId w:val="1"/>
  </w:num>
  <w:num w:numId="14">
    <w:abstractNumId w:val="7"/>
  </w:num>
  <w:num w:numId="15">
    <w:abstractNumId w:val="5"/>
  </w:num>
  <w:num w:numId="16">
    <w:abstractNumId w:val="4"/>
  </w:num>
  <w:num w:numId="17">
    <w:abstractNumId w:val="14"/>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B3D"/>
    <w:rsid w:val="000136D9"/>
    <w:rsid w:val="000176EA"/>
    <w:rsid w:val="00022B68"/>
    <w:rsid w:val="00033397"/>
    <w:rsid w:val="00035443"/>
    <w:rsid w:val="00036CDB"/>
    <w:rsid w:val="00040095"/>
    <w:rsid w:val="00040CDB"/>
    <w:rsid w:val="00041B0F"/>
    <w:rsid w:val="0004304F"/>
    <w:rsid w:val="0005041D"/>
    <w:rsid w:val="000507F5"/>
    <w:rsid w:val="00051834"/>
    <w:rsid w:val="0005556A"/>
    <w:rsid w:val="00056548"/>
    <w:rsid w:val="00060664"/>
    <w:rsid w:val="0006127E"/>
    <w:rsid w:val="0006154C"/>
    <w:rsid w:val="00061C72"/>
    <w:rsid w:val="000626B2"/>
    <w:rsid w:val="00063F11"/>
    <w:rsid w:val="00064F7F"/>
    <w:rsid w:val="00070F0D"/>
    <w:rsid w:val="00074819"/>
    <w:rsid w:val="00080512"/>
    <w:rsid w:val="00083494"/>
    <w:rsid w:val="0008599C"/>
    <w:rsid w:val="00085C18"/>
    <w:rsid w:val="00087114"/>
    <w:rsid w:val="00090CBD"/>
    <w:rsid w:val="00090FD3"/>
    <w:rsid w:val="0009326C"/>
    <w:rsid w:val="00095D2F"/>
    <w:rsid w:val="000961A9"/>
    <w:rsid w:val="00096A88"/>
    <w:rsid w:val="00097AF6"/>
    <w:rsid w:val="000A389C"/>
    <w:rsid w:val="000A6524"/>
    <w:rsid w:val="000B015E"/>
    <w:rsid w:val="000B4516"/>
    <w:rsid w:val="000B7BA3"/>
    <w:rsid w:val="000C2D8C"/>
    <w:rsid w:val="000C6411"/>
    <w:rsid w:val="000D0BDB"/>
    <w:rsid w:val="000D2E7C"/>
    <w:rsid w:val="000D58AB"/>
    <w:rsid w:val="000D7B8F"/>
    <w:rsid w:val="000E0177"/>
    <w:rsid w:val="000E0975"/>
    <w:rsid w:val="000E0CFD"/>
    <w:rsid w:val="000E135B"/>
    <w:rsid w:val="000E3762"/>
    <w:rsid w:val="000F0EA3"/>
    <w:rsid w:val="000F10C1"/>
    <w:rsid w:val="000F327B"/>
    <w:rsid w:val="000F6AFE"/>
    <w:rsid w:val="000F6FCD"/>
    <w:rsid w:val="00101388"/>
    <w:rsid w:val="00101A6B"/>
    <w:rsid w:val="00104976"/>
    <w:rsid w:val="00111B5D"/>
    <w:rsid w:val="0011681D"/>
    <w:rsid w:val="00122506"/>
    <w:rsid w:val="001225BE"/>
    <w:rsid w:val="00130DCC"/>
    <w:rsid w:val="00131683"/>
    <w:rsid w:val="0013295F"/>
    <w:rsid w:val="00140B36"/>
    <w:rsid w:val="001430FD"/>
    <w:rsid w:val="00143B73"/>
    <w:rsid w:val="001440C5"/>
    <w:rsid w:val="001443D3"/>
    <w:rsid w:val="00151B48"/>
    <w:rsid w:val="00151F51"/>
    <w:rsid w:val="001547CD"/>
    <w:rsid w:val="00154932"/>
    <w:rsid w:val="00155A3A"/>
    <w:rsid w:val="00157011"/>
    <w:rsid w:val="00160704"/>
    <w:rsid w:val="0016411F"/>
    <w:rsid w:val="00166A72"/>
    <w:rsid w:val="00170C55"/>
    <w:rsid w:val="00174BC6"/>
    <w:rsid w:val="001819A6"/>
    <w:rsid w:val="0018344A"/>
    <w:rsid w:val="001865A9"/>
    <w:rsid w:val="00187C8A"/>
    <w:rsid w:val="00192289"/>
    <w:rsid w:val="001962D5"/>
    <w:rsid w:val="00196CEB"/>
    <w:rsid w:val="001A455A"/>
    <w:rsid w:val="001A6E3F"/>
    <w:rsid w:val="001B4072"/>
    <w:rsid w:val="001B499E"/>
    <w:rsid w:val="001B541E"/>
    <w:rsid w:val="001B763D"/>
    <w:rsid w:val="001C0F4B"/>
    <w:rsid w:val="001C3C55"/>
    <w:rsid w:val="001C462E"/>
    <w:rsid w:val="001C4B44"/>
    <w:rsid w:val="001C65F7"/>
    <w:rsid w:val="001D7C06"/>
    <w:rsid w:val="001D7F37"/>
    <w:rsid w:val="001E13D2"/>
    <w:rsid w:val="001E2EA2"/>
    <w:rsid w:val="001E5380"/>
    <w:rsid w:val="001E7C41"/>
    <w:rsid w:val="001F088C"/>
    <w:rsid w:val="001F168B"/>
    <w:rsid w:val="001F36FD"/>
    <w:rsid w:val="001F59DE"/>
    <w:rsid w:val="0020006D"/>
    <w:rsid w:val="002002EA"/>
    <w:rsid w:val="00207BB6"/>
    <w:rsid w:val="00210557"/>
    <w:rsid w:val="00210B15"/>
    <w:rsid w:val="0021197A"/>
    <w:rsid w:val="00212729"/>
    <w:rsid w:val="002143D9"/>
    <w:rsid w:val="00214B35"/>
    <w:rsid w:val="002151C9"/>
    <w:rsid w:val="00215C06"/>
    <w:rsid w:val="0021749C"/>
    <w:rsid w:val="002210E6"/>
    <w:rsid w:val="00221A24"/>
    <w:rsid w:val="00222932"/>
    <w:rsid w:val="00223418"/>
    <w:rsid w:val="00223C9B"/>
    <w:rsid w:val="002268C5"/>
    <w:rsid w:val="00227E11"/>
    <w:rsid w:val="0023023B"/>
    <w:rsid w:val="002347A2"/>
    <w:rsid w:val="002408B0"/>
    <w:rsid w:val="00241E32"/>
    <w:rsid w:val="002443DA"/>
    <w:rsid w:val="0025037F"/>
    <w:rsid w:val="002539DE"/>
    <w:rsid w:val="0025501D"/>
    <w:rsid w:val="002551EE"/>
    <w:rsid w:val="002566E2"/>
    <w:rsid w:val="00256FA6"/>
    <w:rsid w:val="00261D31"/>
    <w:rsid w:val="00262DE7"/>
    <w:rsid w:val="00263093"/>
    <w:rsid w:val="00263D6A"/>
    <w:rsid w:val="00271E3A"/>
    <w:rsid w:val="00272E9A"/>
    <w:rsid w:val="00273F9C"/>
    <w:rsid w:val="0028002A"/>
    <w:rsid w:val="0028108C"/>
    <w:rsid w:val="00283771"/>
    <w:rsid w:val="00283ADA"/>
    <w:rsid w:val="00283F28"/>
    <w:rsid w:val="00284625"/>
    <w:rsid w:val="00286339"/>
    <w:rsid w:val="002872D3"/>
    <w:rsid w:val="00290119"/>
    <w:rsid w:val="0029044C"/>
    <w:rsid w:val="00293B2D"/>
    <w:rsid w:val="00293BD9"/>
    <w:rsid w:val="002953D5"/>
    <w:rsid w:val="002A0A82"/>
    <w:rsid w:val="002A452B"/>
    <w:rsid w:val="002A6B19"/>
    <w:rsid w:val="002A6E1A"/>
    <w:rsid w:val="002B1806"/>
    <w:rsid w:val="002B2235"/>
    <w:rsid w:val="002B2EEA"/>
    <w:rsid w:val="002B319A"/>
    <w:rsid w:val="002B4351"/>
    <w:rsid w:val="002C098E"/>
    <w:rsid w:val="002C21C8"/>
    <w:rsid w:val="002C485D"/>
    <w:rsid w:val="002D12F7"/>
    <w:rsid w:val="002D2D96"/>
    <w:rsid w:val="002D6B07"/>
    <w:rsid w:val="002D7C31"/>
    <w:rsid w:val="002E306C"/>
    <w:rsid w:val="002E74D8"/>
    <w:rsid w:val="002F0ACE"/>
    <w:rsid w:val="002F6D03"/>
    <w:rsid w:val="002F7861"/>
    <w:rsid w:val="00300BDF"/>
    <w:rsid w:val="003021E8"/>
    <w:rsid w:val="00310D08"/>
    <w:rsid w:val="0031147E"/>
    <w:rsid w:val="003121B5"/>
    <w:rsid w:val="00314771"/>
    <w:rsid w:val="003150AA"/>
    <w:rsid w:val="003172DC"/>
    <w:rsid w:val="0031732B"/>
    <w:rsid w:val="0032091F"/>
    <w:rsid w:val="0032294B"/>
    <w:rsid w:val="0032637A"/>
    <w:rsid w:val="00326D46"/>
    <w:rsid w:val="003316D5"/>
    <w:rsid w:val="00332222"/>
    <w:rsid w:val="00335157"/>
    <w:rsid w:val="00335429"/>
    <w:rsid w:val="00336800"/>
    <w:rsid w:val="00336AF2"/>
    <w:rsid w:val="0034530F"/>
    <w:rsid w:val="003505BF"/>
    <w:rsid w:val="0035088B"/>
    <w:rsid w:val="00350A91"/>
    <w:rsid w:val="003513AC"/>
    <w:rsid w:val="00352E43"/>
    <w:rsid w:val="00353130"/>
    <w:rsid w:val="0035462D"/>
    <w:rsid w:val="00354EE7"/>
    <w:rsid w:val="00356B01"/>
    <w:rsid w:val="00362438"/>
    <w:rsid w:val="00363070"/>
    <w:rsid w:val="00363854"/>
    <w:rsid w:val="003645B6"/>
    <w:rsid w:val="00365C4D"/>
    <w:rsid w:val="0036715D"/>
    <w:rsid w:val="003709F6"/>
    <w:rsid w:val="00373208"/>
    <w:rsid w:val="0037342F"/>
    <w:rsid w:val="00374380"/>
    <w:rsid w:val="00377C0C"/>
    <w:rsid w:val="00386DB2"/>
    <w:rsid w:val="00396B05"/>
    <w:rsid w:val="003A08A4"/>
    <w:rsid w:val="003A31B0"/>
    <w:rsid w:val="003A4FBD"/>
    <w:rsid w:val="003B111B"/>
    <w:rsid w:val="003B39E5"/>
    <w:rsid w:val="003B47DF"/>
    <w:rsid w:val="003C105E"/>
    <w:rsid w:val="003C1353"/>
    <w:rsid w:val="003C3971"/>
    <w:rsid w:val="003C4B75"/>
    <w:rsid w:val="003D35AC"/>
    <w:rsid w:val="003D3EB0"/>
    <w:rsid w:val="003D44AB"/>
    <w:rsid w:val="003D549F"/>
    <w:rsid w:val="003D7AAB"/>
    <w:rsid w:val="003E28EB"/>
    <w:rsid w:val="003F00A1"/>
    <w:rsid w:val="003F3471"/>
    <w:rsid w:val="003F4ABB"/>
    <w:rsid w:val="0040104B"/>
    <w:rsid w:val="00403679"/>
    <w:rsid w:val="00404163"/>
    <w:rsid w:val="00407A2B"/>
    <w:rsid w:val="004107A0"/>
    <w:rsid w:val="00410E8F"/>
    <w:rsid w:val="00412A79"/>
    <w:rsid w:val="004133B7"/>
    <w:rsid w:val="00420235"/>
    <w:rsid w:val="00420849"/>
    <w:rsid w:val="00421D7F"/>
    <w:rsid w:val="004238B9"/>
    <w:rsid w:val="00424660"/>
    <w:rsid w:val="00426F90"/>
    <w:rsid w:val="00435AF4"/>
    <w:rsid w:val="00435C87"/>
    <w:rsid w:val="00437433"/>
    <w:rsid w:val="00437B7C"/>
    <w:rsid w:val="00441294"/>
    <w:rsid w:val="00450F2A"/>
    <w:rsid w:val="00451805"/>
    <w:rsid w:val="0045601F"/>
    <w:rsid w:val="004607DE"/>
    <w:rsid w:val="0046221C"/>
    <w:rsid w:val="00464C08"/>
    <w:rsid w:val="00465A14"/>
    <w:rsid w:val="00471598"/>
    <w:rsid w:val="00472E34"/>
    <w:rsid w:val="004740E2"/>
    <w:rsid w:val="00480307"/>
    <w:rsid w:val="00482113"/>
    <w:rsid w:val="004837B4"/>
    <w:rsid w:val="0049103F"/>
    <w:rsid w:val="004939DE"/>
    <w:rsid w:val="00493A1A"/>
    <w:rsid w:val="00494630"/>
    <w:rsid w:val="0049553D"/>
    <w:rsid w:val="00496B24"/>
    <w:rsid w:val="00497607"/>
    <w:rsid w:val="00497927"/>
    <w:rsid w:val="004A384A"/>
    <w:rsid w:val="004B0B13"/>
    <w:rsid w:val="004B1978"/>
    <w:rsid w:val="004B5ACC"/>
    <w:rsid w:val="004C4B33"/>
    <w:rsid w:val="004C63F9"/>
    <w:rsid w:val="004C6EAE"/>
    <w:rsid w:val="004D3578"/>
    <w:rsid w:val="004D79EA"/>
    <w:rsid w:val="004E0F42"/>
    <w:rsid w:val="004E1427"/>
    <w:rsid w:val="004E1DD7"/>
    <w:rsid w:val="004E213A"/>
    <w:rsid w:val="004E2E8E"/>
    <w:rsid w:val="004E531E"/>
    <w:rsid w:val="005014EF"/>
    <w:rsid w:val="005028EF"/>
    <w:rsid w:val="005046FE"/>
    <w:rsid w:val="00511EA1"/>
    <w:rsid w:val="00514848"/>
    <w:rsid w:val="00515326"/>
    <w:rsid w:val="005175F4"/>
    <w:rsid w:val="00517DFB"/>
    <w:rsid w:val="0052023C"/>
    <w:rsid w:val="00522505"/>
    <w:rsid w:val="005226CC"/>
    <w:rsid w:val="00522A6D"/>
    <w:rsid w:val="00522AEC"/>
    <w:rsid w:val="005242A5"/>
    <w:rsid w:val="005270A3"/>
    <w:rsid w:val="00527629"/>
    <w:rsid w:val="0053129E"/>
    <w:rsid w:val="005321DF"/>
    <w:rsid w:val="005323D3"/>
    <w:rsid w:val="00533C5B"/>
    <w:rsid w:val="00535112"/>
    <w:rsid w:val="005372EE"/>
    <w:rsid w:val="005379E6"/>
    <w:rsid w:val="00540613"/>
    <w:rsid w:val="00543E6C"/>
    <w:rsid w:val="00546373"/>
    <w:rsid w:val="00546A72"/>
    <w:rsid w:val="005558CF"/>
    <w:rsid w:val="00556E73"/>
    <w:rsid w:val="00561D21"/>
    <w:rsid w:val="00564A16"/>
    <w:rsid w:val="00565087"/>
    <w:rsid w:val="00565450"/>
    <w:rsid w:val="00565F90"/>
    <w:rsid w:val="00570323"/>
    <w:rsid w:val="0057563B"/>
    <w:rsid w:val="00575B15"/>
    <w:rsid w:val="00575D8F"/>
    <w:rsid w:val="0057795F"/>
    <w:rsid w:val="0058139F"/>
    <w:rsid w:val="0058490F"/>
    <w:rsid w:val="00584E87"/>
    <w:rsid w:val="00586D69"/>
    <w:rsid w:val="00594548"/>
    <w:rsid w:val="005A2DF8"/>
    <w:rsid w:val="005A3470"/>
    <w:rsid w:val="005A385B"/>
    <w:rsid w:val="005A54ED"/>
    <w:rsid w:val="005A660D"/>
    <w:rsid w:val="005A66CF"/>
    <w:rsid w:val="005A673A"/>
    <w:rsid w:val="005A6942"/>
    <w:rsid w:val="005B173C"/>
    <w:rsid w:val="005B3D4E"/>
    <w:rsid w:val="005B40F9"/>
    <w:rsid w:val="005B495B"/>
    <w:rsid w:val="005B5431"/>
    <w:rsid w:val="005B60A8"/>
    <w:rsid w:val="005C238B"/>
    <w:rsid w:val="005C30D3"/>
    <w:rsid w:val="005C36A0"/>
    <w:rsid w:val="005C3705"/>
    <w:rsid w:val="005C528B"/>
    <w:rsid w:val="005D09DC"/>
    <w:rsid w:val="005D1D3C"/>
    <w:rsid w:val="005D2E01"/>
    <w:rsid w:val="005D514D"/>
    <w:rsid w:val="005E3F7E"/>
    <w:rsid w:val="005E4E17"/>
    <w:rsid w:val="005E5DC2"/>
    <w:rsid w:val="005E605F"/>
    <w:rsid w:val="005E720F"/>
    <w:rsid w:val="005F60EA"/>
    <w:rsid w:val="005F645A"/>
    <w:rsid w:val="00600704"/>
    <w:rsid w:val="00603D55"/>
    <w:rsid w:val="00606164"/>
    <w:rsid w:val="00611740"/>
    <w:rsid w:val="00611BA2"/>
    <w:rsid w:val="00614849"/>
    <w:rsid w:val="00614FDF"/>
    <w:rsid w:val="00615B32"/>
    <w:rsid w:val="00616BF6"/>
    <w:rsid w:val="006326D9"/>
    <w:rsid w:val="00637099"/>
    <w:rsid w:val="00640BE1"/>
    <w:rsid w:val="006411C1"/>
    <w:rsid w:val="0064204D"/>
    <w:rsid w:val="006421FA"/>
    <w:rsid w:val="00642928"/>
    <w:rsid w:val="006440B3"/>
    <w:rsid w:val="00644268"/>
    <w:rsid w:val="00651364"/>
    <w:rsid w:val="006522A9"/>
    <w:rsid w:val="006550F6"/>
    <w:rsid w:val="006632D5"/>
    <w:rsid w:val="00664B4D"/>
    <w:rsid w:val="006679A2"/>
    <w:rsid w:val="00670565"/>
    <w:rsid w:val="00671C15"/>
    <w:rsid w:val="00673807"/>
    <w:rsid w:val="00677CE8"/>
    <w:rsid w:val="00683394"/>
    <w:rsid w:val="006834C3"/>
    <w:rsid w:val="00687C2E"/>
    <w:rsid w:val="00687E49"/>
    <w:rsid w:val="00691962"/>
    <w:rsid w:val="00693D92"/>
    <w:rsid w:val="0069556A"/>
    <w:rsid w:val="00696985"/>
    <w:rsid w:val="006A0715"/>
    <w:rsid w:val="006A16E0"/>
    <w:rsid w:val="006A7B1A"/>
    <w:rsid w:val="006B16C7"/>
    <w:rsid w:val="006B263E"/>
    <w:rsid w:val="006B26CE"/>
    <w:rsid w:val="006B3226"/>
    <w:rsid w:val="006B4010"/>
    <w:rsid w:val="006B406B"/>
    <w:rsid w:val="006B45DA"/>
    <w:rsid w:val="006B69C8"/>
    <w:rsid w:val="006C0E07"/>
    <w:rsid w:val="006C1A09"/>
    <w:rsid w:val="006C349A"/>
    <w:rsid w:val="006C4E26"/>
    <w:rsid w:val="006C59BC"/>
    <w:rsid w:val="006C59EA"/>
    <w:rsid w:val="006C5DBE"/>
    <w:rsid w:val="006D111D"/>
    <w:rsid w:val="006D42D3"/>
    <w:rsid w:val="006D79DD"/>
    <w:rsid w:val="006E07DD"/>
    <w:rsid w:val="006E0E07"/>
    <w:rsid w:val="006E252A"/>
    <w:rsid w:val="006E299E"/>
    <w:rsid w:val="006E5C69"/>
    <w:rsid w:val="006E6479"/>
    <w:rsid w:val="006E6A73"/>
    <w:rsid w:val="006E6D8C"/>
    <w:rsid w:val="006F2D9C"/>
    <w:rsid w:val="006F484A"/>
    <w:rsid w:val="006F4E92"/>
    <w:rsid w:val="006F7841"/>
    <w:rsid w:val="00701C8B"/>
    <w:rsid w:val="00710F27"/>
    <w:rsid w:val="0071335F"/>
    <w:rsid w:val="00713D46"/>
    <w:rsid w:val="007145E6"/>
    <w:rsid w:val="00715207"/>
    <w:rsid w:val="00715B77"/>
    <w:rsid w:val="00720454"/>
    <w:rsid w:val="00721820"/>
    <w:rsid w:val="00725EC1"/>
    <w:rsid w:val="007306F2"/>
    <w:rsid w:val="00732A4B"/>
    <w:rsid w:val="00732B25"/>
    <w:rsid w:val="00734A5B"/>
    <w:rsid w:val="00744781"/>
    <w:rsid w:val="00744E76"/>
    <w:rsid w:val="007522B9"/>
    <w:rsid w:val="00752ADF"/>
    <w:rsid w:val="00752F39"/>
    <w:rsid w:val="00753559"/>
    <w:rsid w:val="0075485D"/>
    <w:rsid w:val="00755FCC"/>
    <w:rsid w:val="00764379"/>
    <w:rsid w:val="00765C5F"/>
    <w:rsid w:val="00767B73"/>
    <w:rsid w:val="00770324"/>
    <w:rsid w:val="00770611"/>
    <w:rsid w:val="00773C41"/>
    <w:rsid w:val="0077642E"/>
    <w:rsid w:val="00777D7A"/>
    <w:rsid w:val="00780E31"/>
    <w:rsid w:val="00781F0F"/>
    <w:rsid w:val="007828E3"/>
    <w:rsid w:val="007933CC"/>
    <w:rsid w:val="00795464"/>
    <w:rsid w:val="00797845"/>
    <w:rsid w:val="007A0082"/>
    <w:rsid w:val="007A0A18"/>
    <w:rsid w:val="007A5232"/>
    <w:rsid w:val="007B44AA"/>
    <w:rsid w:val="007B6214"/>
    <w:rsid w:val="007C22D0"/>
    <w:rsid w:val="007C3D1F"/>
    <w:rsid w:val="007D194D"/>
    <w:rsid w:val="007D21A2"/>
    <w:rsid w:val="007D3ABB"/>
    <w:rsid w:val="007E0E91"/>
    <w:rsid w:val="007E13DD"/>
    <w:rsid w:val="007E2659"/>
    <w:rsid w:val="007E340B"/>
    <w:rsid w:val="007E4EE8"/>
    <w:rsid w:val="007E5089"/>
    <w:rsid w:val="007F0C81"/>
    <w:rsid w:val="007F1C8A"/>
    <w:rsid w:val="007F2058"/>
    <w:rsid w:val="007F5D0F"/>
    <w:rsid w:val="008028A4"/>
    <w:rsid w:val="008037A5"/>
    <w:rsid w:val="0080464B"/>
    <w:rsid w:val="00804EA4"/>
    <w:rsid w:val="0080562F"/>
    <w:rsid w:val="00806374"/>
    <w:rsid w:val="00810DCD"/>
    <w:rsid w:val="00812D2E"/>
    <w:rsid w:val="00814D69"/>
    <w:rsid w:val="00815677"/>
    <w:rsid w:val="00822055"/>
    <w:rsid w:val="00822D25"/>
    <w:rsid w:val="0082473C"/>
    <w:rsid w:val="00827998"/>
    <w:rsid w:val="00831E59"/>
    <w:rsid w:val="0083212D"/>
    <w:rsid w:val="008379C9"/>
    <w:rsid w:val="008405A4"/>
    <w:rsid w:val="008426B8"/>
    <w:rsid w:val="00843D0D"/>
    <w:rsid w:val="008441A5"/>
    <w:rsid w:val="0084636C"/>
    <w:rsid w:val="008477F9"/>
    <w:rsid w:val="00854652"/>
    <w:rsid w:val="008647EB"/>
    <w:rsid w:val="00865034"/>
    <w:rsid w:val="008658AE"/>
    <w:rsid w:val="00870947"/>
    <w:rsid w:val="00872AE9"/>
    <w:rsid w:val="00873116"/>
    <w:rsid w:val="00874FF1"/>
    <w:rsid w:val="008755AB"/>
    <w:rsid w:val="00875EC4"/>
    <w:rsid w:val="008763AA"/>
    <w:rsid w:val="008768CA"/>
    <w:rsid w:val="00876F11"/>
    <w:rsid w:val="0088085F"/>
    <w:rsid w:val="0088204E"/>
    <w:rsid w:val="008952D4"/>
    <w:rsid w:val="00895408"/>
    <w:rsid w:val="008955A8"/>
    <w:rsid w:val="008A308A"/>
    <w:rsid w:val="008A56CB"/>
    <w:rsid w:val="008B281D"/>
    <w:rsid w:val="008B51AE"/>
    <w:rsid w:val="008B5856"/>
    <w:rsid w:val="008B5963"/>
    <w:rsid w:val="008C6353"/>
    <w:rsid w:val="008D0BCE"/>
    <w:rsid w:val="008D662A"/>
    <w:rsid w:val="008E14AE"/>
    <w:rsid w:val="008E51BE"/>
    <w:rsid w:val="008E5F56"/>
    <w:rsid w:val="008E7427"/>
    <w:rsid w:val="008F5749"/>
    <w:rsid w:val="008F7F2C"/>
    <w:rsid w:val="00900FC8"/>
    <w:rsid w:val="009021F1"/>
    <w:rsid w:val="0090271F"/>
    <w:rsid w:val="00902E23"/>
    <w:rsid w:val="00903D37"/>
    <w:rsid w:val="00904AE1"/>
    <w:rsid w:val="00905136"/>
    <w:rsid w:val="00905EDD"/>
    <w:rsid w:val="0091276C"/>
    <w:rsid w:val="00920B36"/>
    <w:rsid w:val="00921CB5"/>
    <w:rsid w:val="00922FA4"/>
    <w:rsid w:val="009241F7"/>
    <w:rsid w:val="00925444"/>
    <w:rsid w:val="00925C98"/>
    <w:rsid w:val="009271F9"/>
    <w:rsid w:val="00927E05"/>
    <w:rsid w:val="00931312"/>
    <w:rsid w:val="009320C0"/>
    <w:rsid w:val="00932570"/>
    <w:rsid w:val="00932811"/>
    <w:rsid w:val="009338CD"/>
    <w:rsid w:val="009365DD"/>
    <w:rsid w:val="009379C7"/>
    <w:rsid w:val="00942EC2"/>
    <w:rsid w:val="00944ED1"/>
    <w:rsid w:val="00945A52"/>
    <w:rsid w:val="00945BAF"/>
    <w:rsid w:val="009508E6"/>
    <w:rsid w:val="00952978"/>
    <w:rsid w:val="0095545F"/>
    <w:rsid w:val="00956A65"/>
    <w:rsid w:val="00957C34"/>
    <w:rsid w:val="00957FE3"/>
    <w:rsid w:val="009617A3"/>
    <w:rsid w:val="00962001"/>
    <w:rsid w:val="00963934"/>
    <w:rsid w:val="00963DC6"/>
    <w:rsid w:val="009655EE"/>
    <w:rsid w:val="00965BD6"/>
    <w:rsid w:val="00966352"/>
    <w:rsid w:val="00973DFC"/>
    <w:rsid w:val="00975AB8"/>
    <w:rsid w:val="00977405"/>
    <w:rsid w:val="009803D9"/>
    <w:rsid w:val="00981478"/>
    <w:rsid w:val="00982BAD"/>
    <w:rsid w:val="00984F06"/>
    <w:rsid w:val="00985797"/>
    <w:rsid w:val="009867E4"/>
    <w:rsid w:val="009876A4"/>
    <w:rsid w:val="00987944"/>
    <w:rsid w:val="0099066A"/>
    <w:rsid w:val="0099076F"/>
    <w:rsid w:val="0099220E"/>
    <w:rsid w:val="00995A17"/>
    <w:rsid w:val="009960AD"/>
    <w:rsid w:val="009A3136"/>
    <w:rsid w:val="009B21A6"/>
    <w:rsid w:val="009B7A40"/>
    <w:rsid w:val="009B7DAD"/>
    <w:rsid w:val="009C21A8"/>
    <w:rsid w:val="009D152B"/>
    <w:rsid w:val="009D47DE"/>
    <w:rsid w:val="009D496F"/>
    <w:rsid w:val="009D5923"/>
    <w:rsid w:val="009D75D8"/>
    <w:rsid w:val="009D76DA"/>
    <w:rsid w:val="009D7870"/>
    <w:rsid w:val="009E1A99"/>
    <w:rsid w:val="009F1C4E"/>
    <w:rsid w:val="009F2895"/>
    <w:rsid w:val="009F2C03"/>
    <w:rsid w:val="009F37B7"/>
    <w:rsid w:val="009F58AF"/>
    <w:rsid w:val="00A019C8"/>
    <w:rsid w:val="00A03164"/>
    <w:rsid w:val="00A032FA"/>
    <w:rsid w:val="00A0337F"/>
    <w:rsid w:val="00A07D44"/>
    <w:rsid w:val="00A10F02"/>
    <w:rsid w:val="00A164B4"/>
    <w:rsid w:val="00A17522"/>
    <w:rsid w:val="00A2268A"/>
    <w:rsid w:val="00A26C43"/>
    <w:rsid w:val="00A26DC5"/>
    <w:rsid w:val="00A317B4"/>
    <w:rsid w:val="00A31EB7"/>
    <w:rsid w:val="00A362DD"/>
    <w:rsid w:val="00A37263"/>
    <w:rsid w:val="00A37EC5"/>
    <w:rsid w:val="00A4341F"/>
    <w:rsid w:val="00A50171"/>
    <w:rsid w:val="00A53724"/>
    <w:rsid w:val="00A5392C"/>
    <w:rsid w:val="00A605F8"/>
    <w:rsid w:val="00A629D8"/>
    <w:rsid w:val="00A62E68"/>
    <w:rsid w:val="00A71FF9"/>
    <w:rsid w:val="00A73384"/>
    <w:rsid w:val="00A738CF"/>
    <w:rsid w:val="00A7399F"/>
    <w:rsid w:val="00A755CD"/>
    <w:rsid w:val="00A7649A"/>
    <w:rsid w:val="00A77A95"/>
    <w:rsid w:val="00A81435"/>
    <w:rsid w:val="00A82346"/>
    <w:rsid w:val="00A82413"/>
    <w:rsid w:val="00A84AD0"/>
    <w:rsid w:val="00A84DDF"/>
    <w:rsid w:val="00A857A4"/>
    <w:rsid w:val="00A85909"/>
    <w:rsid w:val="00A85943"/>
    <w:rsid w:val="00A916B7"/>
    <w:rsid w:val="00A94F94"/>
    <w:rsid w:val="00A95CA1"/>
    <w:rsid w:val="00A96126"/>
    <w:rsid w:val="00A966B3"/>
    <w:rsid w:val="00AA1177"/>
    <w:rsid w:val="00AA1D4F"/>
    <w:rsid w:val="00AA2C3C"/>
    <w:rsid w:val="00AA3EB8"/>
    <w:rsid w:val="00AB1EF7"/>
    <w:rsid w:val="00AC11ED"/>
    <w:rsid w:val="00AC1B17"/>
    <w:rsid w:val="00AC203A"/>
    <w:rsid w:val="00AD04EC"/>
    <w:rsid w:val="00AD3C51"/>
    <w:rsid w:val="00AD43EF"/>
    <w:rsid w:val="00AD5E83"/>
    <w:rsid w:val="00AD5F21"/>
    <w:rsid w:val="00AD6D38"/>
    <w:rsid w:val="00AD719D"/>
    <w:rsid w:val="00AE1A1D"/>
    <w:rsid w:val="00AE4D2D"/>
    <w:rsid w:val="00AE5C01"/>
    <w:rsid w:val="00AF064E"/>
    <w:rsid w:val="00AF5890"/>
    <w:rsid w:val="00AF646F"/>
    <w:rsid w:val="00AF6C45"/>
    <w:rsid w:val="00B00F86"/>
    <w:rsid w:val="00B01AB4"/>
    <w:rsid w:val="00B028A5"/>
    <w:rsid w:val="00B03C96"/>
    <w:rsid w:val="00B04AEB"/>
    <w:rsid w:val="00B04D5A"/>
    <w:rsid w:val="00B07316"/>
    <w:rsid w:val="00B12007"/>
    <w:rsid w:val="00B121B4"/>
    <w:rsid w:val="00B12268"/>
    <w:rsid w:val="00B13416"/>
    <w:rsid w:val="00B15449"/>
    <w:rsid w:val="00B16E64"/>
    <w:rsid w:val="00B247B4"/>
    <w:rsid w:val="00B263A9"/>
    <w:rsid w:val="00B2757E"/>
    <w:rsid w:val="00B27D6D"/>
    <w:rsid w:val="00B33B55"/>
    <w:rsid w:val="00B3541F"/>
    <w:rsid w:val="00B371A3"/>
    <w:rsid w:val="00B410C4"/>
    <w:rsid w:val="00B438B7"/>
    <w:rsid w:val="00B459F4"/>
    <w:rsid w:val="00B5232D"/>
    <w:rsid w:val="00B54DF6"/>
    <w:rsid w:val="00B60648"/>
    <w:rsid w:val="00B63EFB"/>
    <w:rsid w:val="00B660B0"/>
    <w:rsid w:val="00B667E5"/>
    <w:rsid w:val="00B66D15"/>
    <w:rsid w:val="00B75C03"/>
    <w:rsid w:val="00B76010"/>
    <w:rsid w:val="00B814FC"/>
    <w:rsid w:val="00B83319"/>
    <w:rsid w:val="00B84672"/>
    <w:rsid w:val="00B85041"/>
    <w:rsid w:val="00B86942"/>
    <w:rsid w:val="00B8754F"/>
    <w:rsid w:val="00B87DE6"/>
    <w:rsid w:val="00B94DA3"/>
    <w:rsid w:val="00B9618C"/>
    <w:rsid w:val="00B9761F"/>
    <w:rsid w:val="00BA12FD"/>
    <w:rsid w:val="00BA5CA3"/>
    <w:rsid w:val="00BA713C"/>
    <w:rsid w:val="00BB0BC7"/>
    <w:rsid w:val="00BB19B5"/>
    <w:rsid w:val="00BB2BF7"/>
    <w:rsid w:val="00BB624B"/>
    <w:rsid w:val="00BC0F7D"/>
    <w:rsid w:val="00BC2108"/>
    <w:rsid w:val="00BC3146"/>
    <w:rsid w:val="00BC3CCD"/>
    <w:rsid w:val="00BC6699"/>
    <w:rsid w:val="00BC6A03"/>
    <w:rsid w:val="00BD2DD7"/>
    <w:rsid w:val="00BD343B"/>
    <w:rsid w:val="00BD40B4"/>
    <w:rsid w:val="00BD6108"/>
    <w:rsid w:val="00BD76D6"/>
    <w:rsid w:val="00BE240E"/>
    <w:rsid w:val="00BE422B"/>
    <w:rsid w:val="00BE57D2"/>
    <w:rsid w:val="00BF2380"/>
    <w:rsid w:val="00BF2F59"/>
    <w:rsid w:val="00BF34E7"/>
    <w:rsid w:val="00BF68E2"/>
    <w:rsid w:val="00BF7496"/>
    <w:rsid w:val="00C00444"/>
    <w:rsid w:val="00C14D5A"/>
    <w:rsid w:val="00C1503E"/>
    <w:rsid w:val="00C17ADB"/>
    <w:rsid w:val="00C206C6"/>
    <w:rsid w:val="00C258FA"/>
    <w:rsid w:val="00C33079"/>
    <w:rsid w:val="00C3317B"/>
    <w:rsid w:val="00C3430B"/>
    <w:rsid w:val="00C34DB1"/>
    <w:rsid w:val="00C37DDC"/>
    <w:rsid w:val="00C458E8"/>
    <w:rsid w:val="00C522E7"/>
    <w:rsid w:val="00C55D0A"/>
    <w:rsid w:val="00C563B9"/>
    <w:rsid w:val="00C568FE"/>
    <w:rsid w:val="00C56FF6"/>
    <w:rsid w:val="00C63BCE"/>
    <w:rsid w:val="00C65716"/>
    <w:rsid w:val="00C659CF"/>
    <w:rsid w:val="00C7000A"/>
    <w:rsid w:val="00C72175"/>
    <w:rsid w:val="00C72833"/>
    <w:rsid w:val="00C75231"/>
    <w:rsid w:val="00C756BD"/>
    <w:rsid w:val="00C8084B"/>
    <w:rsid w:val="00C80FF5"/>
    <w:rsid w:val="00C8295C"/>
    <w:rsid w:val="00C83677"/>
    <w:rsid w:val="00C83D42"/>
    <w:rsid w:val="00C84481"/>
    <w:rsid w:val="00C859BE"/>
    <w:rsid w:val="00C910F1"/>
    <w:rsid w:val="00C92434"/>
    <w:rsid w:val="00C92726"/>
    <w:rsid w:val="00C92D5A"/>
    <w:rsid w:val="00C93F40"/>
    <w:rsid w:val="00C95310"/>
    <w:rsid w:val="00CA0226"/>
    <w:rsid w:val="00CA0769"/>
    <w:rsid w:val="00CA10C8"/>
    <w:rsid w:val="00CA3445"/>
    <w:rsid w:val="00CA3D0C"/>
    <w:rsid w:val="00CA414D"/>
    <w:rsid w:val="00CA5786"/>
    <w:rsid w:val="00CA6D54"/>
    <w:rsid w:val="00CB0EE5"/>
    <w:rsid w:val="00CB0F52"/>
    <w:rsid w:val="00CB49E8"/>
    <w:rsid w:val="00CB7B2B"/>
    <w:rsid w:val="00CC5692"/>
    <w:rsid w:val="00CC5E1A"/>
    <w:rsid w:val="00CD4265"/>
    <w:rsid w:val="00CD4A59"/>
    <w:rsid w:val="00CE0842"/>
    <w:rsid w:val="00CE3545"/>
    <w:rsid w:val="00CE5275"/>
    <w:rsid w:val="00CE553D"/>
    <w:rsid w:val="00CF2F5E"/>
    <w:rsid w:val="00CF5983"/>
    <w:rsid w:val="00D04158"/>
    <w:rsid w:val="00D05505"/>
    <w:rsid w:val="00D06146"/>
    <w:rsid w:val="00D07799"/>
    <w:rsid w:val="00D100F5"/>
    <w:rsid w:val="00D13121"/>
    <w:rsid w:val="00D136B2"/>
    <w:rsid w:val="00D140B4"/>
    <w:rsid w:val="00D15870"/>
    <w:rsid w:val="00D20232"/>
    <w:rsid w:val="00D227A3"/>
    <w:rsid w:val="00D22A75"/>
    <w:rsid w:val="00D22C74"/>
    <w:rsid w:val="00D22F68"/>
    <w:rsid w:val="00D230AF"/>
    <w:rsid w:val="00D231D9"/>
    <w:rsid w:val="00D24E60"/>
    <w:rsid w:val="00D416E9"/>
    <w:rsid w:val="00D42D93"/>
    <w:rsid w:val="00D47527"/>
    <w:rsid w:val="00D52708"/>
    <w:rsid w:val="00D53208"/>
    <w:rsid w:val="00D55F88"/>
    <w:rsid w:val="00D56EAD"/>
    <w:rsid w:val="00D61312"/>
    <w:rsid w:val="00D6186A"/>
    <w:rsid w:val="00D66515"/>
    <w:rsid w:val="00D67CCE"/>
    <w:rsid w:val="00D738D6"/>
    <w:rsid w:val="00D74AE0"/>
    <w:rsid w:val="00D755EB"/>
    <w:rsid w:val="00D82876"/>
    <w:rsid w:val="00D86FEA"/>
    <w:rsid w:val="00D87E00"/>
    <w:rsid w:val="00D9082F"/>
    <w:rsid w:val="00D9134D"/>
    <w:rsid w:val="00D92EE9"/>
    <w:rsid w:val="00D95038"/>
    <w:rsid w:val="00D960C9"/>
    <w:rsid w:val="00D964D1"/>
    <w:rsid w:val="00D9664F"/>
    <w:rsid w:val="00D96ED5"/>
    <w:rsid w:val="00DA0151"/>
    <w:rsid w:val="00DA10F3"/>
    <w:rsid w:val="00DA4A57"/>
    <w:rsid w:val="00DA50E9"/>
    <w:rsid w:val="00DA7A03"/>
    <w:rsid w:val="00DA7E49"/>
    <w:rsid w:val="00DB1818"/>
    <w:rsid w:val="00DB32A0"/>
    <w:rsid w:val="00DB38E6"/>
    <w:rsid w:val="00DB6137"/>
    <w:rsid w:val="00DB7D3E"/>
    <w:rsid w:val="00DC2705"/>
    <w:rsid w:val="00DC309B"/>
    <w:rsid w:val="00DC4DA2"/>
    <w:rsid w:val="00DC5E03"/>
    <w:rsid w:val="00DC695E"/>
    <w:rsid w:val="00DD16FA"/>
    <w:rsid w:val="00DD1702"/>
    <w:rsid w:val="00DD30AF"/>
    <w:rsid w:val="00DD3311"/>
    <w:rsid w:val="00DD4068"/>
    <w:rsid w:val="00DD6633"/>
    <w:rsid w:val="00DD70F3"/>
    <w:rsid w:val="00DD7A73"/>
    <w:rsid w:val="00DE2CC1"/>
    <w:rsid w:val="00DE3A02"/>
    <w:rsid w:val="00DE62A0"/>
    <w:rsid w:val="00DE6F87"/>
    <w:rsid w:val="00DF13E9"/>
    <w:rsid w:val="00DF2B1F"/>
    <w:rsid w:val="00DF47CE"/>
    <w:rsid w:val="00DF4A35"/>
    <w:rsid w:val="00DF6082"/>
    <w:rsid w:val="00DF62CD"/>
    <w:rsid w:val="00DF6686"/>
    <w:rsid w:val="00E05EC9"/>
    <w:rsid w:val="00E05FB9"/>
    <w:rsid w:val="00E14F77"/>
    <w:rsid w:val="00E155A3"/>
    <w:rsid w:val="00E23312"/>
    <w:rsid w:val="00E24B02"/>
    <w:rsid w:val="00E254B2"/>
    <w:rsid w:val="00E278EB"/>
    <w:rsid w:val="00E317E1"/>
    <w:rsid w:val="00E319E6"/>
    <w:rsid w:val="00E34EC2"/>
    <w:rsid w:val="00E353A6"/>
    <w:rsid w:val="00E37A94"/>
    <w:rsid w:val="00E44406"/>
    <w:rsid w:val="00E456D9"/>
    <w:rsid w:val="00E50D85"/>
    <w:rsid w:val="00E51264"/>
    <w:rsid w:val="00E57210"/>
    <w:rsid w:val="00E60BD7"/>
    <w:rsid w:val="00E64379"/>
    <w:rsid w:val="00E649DA"/>
    <w:rsid w:val="00E70039"/>
    <w:rsid w:val="00E7136C"/>
    <w:rsid w:val="00E73491"/>
    <w:rsid w:val="00E73DB7"/>
    <w:rsid w:val="00E77645"/>
    <w:rsid w:val="00E80B7D"/>
    <w:rsid w:val="00E81E80"/>
    <w:rsid w:val="00E8225D"/>
    <w:rsid w:val="00E82DC6"/>
    <w:rsid w:val="00E853AF"/>
    <w:rsid w:val="00E868E1"/>
    <w:rsid w:val="00E92932"/>
    <w:rsid w:val="00E953CF"/>
    <w:rsid w:val="00E95ABE"/>
    <w:rsid w:val="00E95C6B"/>
    <w:rsid w:val="00EA72C5"/>
    <w:rsid w:val="00EB02C8"/>
    <w:rsid w:val="00EB6F25"/>
    <w:rsid w:val="00EB6F94"/>
    <w:rsid w:val="00EC4A25"/>
    <w:rsid w:val="00EC58EF"/>
    <w:rsid w:val="00EC6019"/>
    <w:rsid w:val="00EC6B3C"/>
    <w:rsid w:val="00ED29B6"/>
    <w:rsid w:val="00ED3B68"/>
    <w:rsid w:val="00ED7C58"/>
    <w:rsid w:val="00EE09AF"/>
    <w:rsid w:val="00EE442F"/>
    <w:rsid w:val="00EE651E"/>
    <w:rsid w:val="00EF03B6"/>
    <w:rsid w:val="00EF4087"/>
    <w:rsid w:val="00EF653D"/>
    <w:rsid w:val="00EF6582"/>
    <w:rsid w:val="00EF66FA"/>
    <w:rsid w:val="00F00678"/>
    <w:rsid w:val="00F01A8E"/>
    <w:rsid w:val="00F025A2"/>
    <w:rsid w:val="00F02C0D"/>
    <w:rsid w:val="00F04712"/>
    <w:rsid w:val="00F15402"/>
    <w:rsid w:val="00F15A36"/>
    <w:rsid w:val="00F1648D"/>
    <w:rsid w:val="00F173CA"/>
    <w:rsid w:val="00F20F2D"/>
    <w:rsid w:val="00F22EC7"/>
    <w:rsid w:val="00F23A75"/>
    <w:rsid w:val="00F25824"/>
    <w:rsid w:val="00F27D4A"/>
    <w:rsid w:val="00F27DED"/>
    <w:rsid w:val="00F31973"/>
    <w:rsid w:val="00F31EE7"/>
    <w:rsid w:val="00F320DD"/>
    <w:rsid w:val="00F32B28"/>
    <w:rsid w:val="00F32E8D"/>
    <w:rsid w:val="00F33A03"/>
    <w:rsid w:val="00F35EBB"/>
    <w:rsid w:val="00F37089"/>
    <w:rsid w:val="00F40657"/>
    <w:rsid w:val="00F41BD6"/>
    <w:rsid w:val="00F41BE0"/>
    <w:rsid w:val="00F42CEC"/>
    <w:rsid w:val="00F44867"/>
    <w:rsid w:val="00F45F43"/>
    <w:rsid w:val="00F479A9"/>
    <w:rsid w:val="00F52E9B"/>
    <w:rsid w:val="00F573FC"/>
    <w:rsid w:val="00F6021A"/>
    <w:rsid w:val="00F6035B"/>
    <w:rsid w:val="00F60828"/>
    <w:rsid w:val="00F64F4B"/>
    <w:rsid w:val="00F653B8"/>
    <w:rsid w:val="00F73A33"/>
    <w:rsid w:val="00F830F4"/>
    <w:rsid w:val="00F853C7"/>
    <w:rsid w:val="00F86530"/>
    <w:rsid w:val="00F90292"/>
    <w:rsid w:val="00F903DD"/>
    <w:rsid w:val="00F907FE"/>
    <w:rsid w:val="00F915F7"/>
    <w:rsid w:val="00F91950"/>
    <w:rsid w:val="00F930D2"/>
    <w:rsid w:val="00F931E7"/>
    <w:rsid w:val="00F96887"/>
    <w:rsid w:val="00FA1266"/>
    <w:rsid w:val="00FA134D"/>
    <w:rsid w:val="00FB0A85"/>
    <w:rsid w:val="00FB218B"/>
    <w:rsid w:val="00FB501F"/>
    <w:rsid w:val="00FB5957"/>
    <w:rsid w:val="00FC0363"/>
    <w:rsid w:val="00FC1192"/>
    <w:rsid w:val="00FC1660"/>
    <w:rsid w:val="00FC2924"/>
    <w:rsid w:val="00FC3ABC"/>
    <w:rsid w:val="00FC6C38"/>
    <w:rsid w:val="00FC7564"/>
    <w:rsid w:val="00FD2565"/>
    <w:rsid w:val="00FD3EED"/>
    <w:rsid w:val="00FD6700"/>
    <w:rsid w:val="00FD6B37"/>
    <w:rsid w:val="00FE1D77"/>
    <w:rsid w:val="00FE2BF3"/>
    <w:rsid w:val="00FE3E62"/>
    <w:rsid w:val="00FE6751"/>
    <w:rsid w:val="00FE68E5"/>
    <w:rsid w:val="00FE7DC9"/>
    <w:rsid w:val="00FF295C"/>
    <w:rsid w:val="00FF2C65"/>
    <w:rsid w:val="00FF3902"/>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E2FBB106-0D0D-428B-9664-7550DF3BF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494"/>
    <w:pPr>
      <w:spacing w:after="180"/>
    </w:pPr>
    <w:rPr>
      <w:lang w:val="en-GB" w:eastAsia="en-US"/>
    </w:rPr>
  </w:style>
  <w:style w:type="paragraph" w:styleId="Heading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83494"/>
    <w:pPr>
      <w:pBdr>
        <w:top w:val="none" w:sz="0" w:space="0" w:color="auto"/>
      </w:pBdr>
      <w:spacing w:before="180"/>
      <w:outlineLvl w:val="1"/>
    </w:pPr>
    <w:rPr>
      <w:sz w:val="32"/>
    </w:rPr>
  </w:style>
  <w:style w:type="paragraph" w:styleId="Heading3">
    <w:name w:val="heading 3"/>
    <w:basedOn w:val="Heading2"/>
    <w:next w:val="Normal"/>
    <w:qFormat/>
    <w:rsid w:val="00083494"/>
    <w:pPr>
      <w:spacing w:before="120"/>
      <w:outlineLvl w:val="2"/>
    </w:pPr>
    <w:rPr>
      <w:sz w:val="28"/>
    </w:rPr>
  </w:style>
  <w:style w:type="paragraph" w:styleId="Heading4">
    <w:name w:val="heading 4"/>
    <w:basedOn w:val="Heading3"/>
    <w:next w:val="Normal"/>
    <w:qFormat/>
    <w:rsid w:val="00083494"/>
    <w:pPr>
      <w:ind w:left="1418" w:hanging="1418"/>
      <w:outlineLvl w:val="3"/>
    </w:pPr>
    <w:rPr>
      <w:sz w:val="24"/>
    </w:rPr>
  </w:style>
  <w:style w:type="paragraph" w:styleId="Heading5">
    <w:name w:val="heading 5"/>
    <w:basedOn w:val="Heading4"/>
    <w:next w:val="Normal"/>
    <w:qFormat/>
    <w:rsid w:val="00083494"/>
    <w:pPr>
      <w:ind w:left="1701" w:hanging="1701"/>
      <w:outlineLvl w:val="4"/>
    </w:pPr>
    <w:rPr>
      <w:sz w:val="22"/>
    </w:rPr>
  </w:style>
  <w:style w:type="paragraph" w:styleId="Heading6">
    <w:name w:val="heading 6"/>
    <w:basedOn w:val="H6"/>
    <w:next w:val="Normal"/>
    <w:qFormat/>
    <w:rsid w:val="00083494"/>
    <w:pPr>
      <w:outlineLvl w:val="5"/>
    </w:pPr>
  </w:style>
  <w:style w:type="paragraph" w:styleId="Heading7">
    <w:name w:val="heading 7"/>
    <w:basedOn w:val="H6"/>
    <w:next w:val="Normal"/>
    <w:qFormat/>
    <w:rsid w:val="00083494"/>
    <w:pPr>
      <w:outlineLvl w:val="6"/>
    </w:pPr>
  </w:style>
  <w:style w:type="paragraph" w:styleId="Heading8">
    <w:name w:val="heading 8"/>
    <w:basedOn w:val="Heading1"/>
    <w:next w:val="Normal"/>
    <w:qFormat/>
    <w:rsid w:val="00083494"/>
    <w:pPr>
      <w:ind w:left="0" w:firstLine="0"/>
      <w:outlineLvl w:val="7"/>
    </w:pPr>
  </w:style>
  <w:style w:type="paragraph" w:styleId="Heading9">
    <w:name w:val="heading 9"/>
    <w:basedOn w:val="Heading8"/>
    <w:next w:val="Normal"/>
    <w:qFormat/>
    <w:rsid w:val="000834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3494"/>
    <w:pPr>
      <w:ind w:left="1985" w:hanging="1985"/>
      <w:outlineLvl w:val="9"/>
    </w:pPr>
    <w:rPr>
      <w:sz w:val="20"/>
    </w:rPr>
  </w:style>
  <w:style w:type="paragraph" w:styleId="TOC9">
    <w:name w:val="toc 9"/>
    <w:basedOn w:val="TOC8"/>
    <w:semiHidden/>
    <w:rsid w:val="00083494"/>
    <w:pPr>
      <w:ind w:left="1418" w:hanging="1418"/>
    </w:pPr>
  </w:style>
  <w:style w:type="paragraph" w:styleId="TOC8">
    <w:name w:val="toc 8"/>
    <w:basedOn w:val="TOC1"/>
    <w:uiPriority w:val="39"/>
    <w:rsid w:val="00083494"/>
    <w:pPr>
      <w:spacing w:before="180"/>
      <w:ind w:left="2693" w:hanging="2693"/>
    </w:pPr>
    <w:rPr>
      <w:b/>
    </w:rPr>
  </w:style>
  <w:style w:type="paragraph" w:styleId="TOC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Header">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083494"/>
    <w:pPr>
      <w:ind w:left="1701" w:hanging="1701"/>
    </w:pPr>
  </w:style>
  <w:style w:type="paragraph" w:styleId="TOC4">
    <w:name w:val="toc 4"/>
    <w:basedOn w:val="TOC3"/>
    <w:uiPriority w:val="39"/>
    <w:rsid w:val="00083494"/>
    <w:pPr>
      <w:ind w:left="1418" w:hanging="1418"/>
    </w:pPr>
  </w:style>
  <w:style w:type="paragraph" w:styleId="TOC3">
    <w:name w:val="toc 3"/>
    <w:basedOn w:val="TOC2"/>
    <w:uiPriority w:val="39"/>
    <w:rsid w:val="00083494"/>
    <w:pPr>
      <w:ind w:left="1134" w:hanging="1134"/>
    </w:pPr>
  </w:style>
  <w:style w:type="paragraph" w:styleId="TOC2">
    <w:name w:val="toc 2"/>
    <w:basedOn w:val="TOC1"/>
    <w:uiPriority w:val="39"/>
    <w:rsid w:val="00083494"/>
    <w:pPr>
      <w:keepNext w:val="0"/>
      <w:spacing w:before="0"/>
      <w:ind w:left="851" w:hanging="851"/>
    </w:pPr>
    <w:rPr>
      <w:sz w:val="20"/>
    </w:rPr>
  </w:style>
  <w:style w:type="paragraph" w:styleId="Footer">
    <w:name w:val="footer"/>
    <w:basedOn w:val="Header"/>
    <w:rsid w:val="00083494"/>
    <w:pPr>
      <w:jc w:val="center"/>
    </w:pPr>
    <w:rPr>
      <w:i/>
    </w:rPr>
  </w:style>
  <w:style w:type="paragraph" w:customStyle="1" w:styleId="TT">
    <w:name w:val="TT"/>
    <w:basedOn w:val="Heading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OC6">
    <w:name w:val="toc 6"/>
    <w:basedOn w:val="TOC5"/>
    <w:next w:val="Normal"/>
    <w:semiHidden/>
    <w:rsid w:val="00083494"/>
    <w:pPr>
      <w:ind w:left="1985" w:hanging="1985"/>
    </w:pPr>
  </w:style>
  <w:style w:type="paragraph" w:styleId="TOC7">
    <w:name w:val="toc 7"/>
    <w:basedOn w:val="TOC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CommentReference">
    <w:name w:val="annotation reference"/>
    <w:rsid w:val="00FF2C65"/>
    <w:rPr>
      <w:sz w:val="16"/>
      <w:szCs w:val="16"/>
    </w:rPr>
  </w:style>
  <w:style w:type="paragraph" w:styleId="CommentText">
    <w:name w:val="annotation text"/>
    <w:basedOn w:val="Normal"/>
    <w:link w:val="CommentTextChar"/>
    <w:rsid w:val="00FF2C65"/>
  </w:style>
  <w:style w:type="character" w:customStyle="1" w:styleId="CommentTextChar">
    <w:name w:val="Comment Text Char"/>
    <w:link w:val="CommentText"/>
    <w:rsid w:val="00FF2C65"/>
    <w:rPr>
      <w:lang w:val="en-GB" w:eastAsia="en-US"/>
    </w:rPr>
  </w:style>
  <w:style w:type="paragraph" w:styleId="CommentSubject">
    <w:name w:val="annotation subject"/>
    <w:basedOn w:val="CommentText"/>
    <w:next w:val="CommentText"/>
    <w:link w:val="CommentSubjectChar"/>
    <w:rsid w:val="00FF2C65"/>
    <w:rPr>
      <w:b/>
      <w:bCs/>
    </w:rPr>
  </w:style>
  <w:style w:type="character" w:customStyle="1" w:styleId="CommentSubjectChar">
    <w:name w:val="Comment Subject Char"/>
    <w:link w:val="CommentSubject"/>
    <w:rsid w:val="00FF2C65"/>
    <w:rPr>
      <w:b/>
      <w:bCs/>
      <w:lang w:val="en-GB" w:eastAsia="en-US"/>
    </w:rPr>
  </w:style>
  <w:style w:type="paragraph" w:styleId="BalloonText">
    <w:name w:val="Balloon Text"/>
    <w:basedOn w:val="Normal"/>
    <w:link w:val="BalloonTextChar"/>
    <w:rsid w:val="00FF2C65"/>
    <w:pPr>
      <w:spacing w:after="0"/>
    </w:pPr>
    <w:rPr>
      <w:rFonts w:ascii="Segoe UI" w:hAnsi="Segoe UI"/>
      <w:sz w:val="18"/>
      <w:szCs w:val="18"/>
    </w:rPr>
  </w:style>
  <w:style w:type="character" w:customStyle="1" w:styleId="BalloonTextChar">
    <w:name w:val="Balloon Text Char"/>
    <w:link w:val="BalloonText"/>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CaptionCh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DocumentMap">
    <w:name w:val="Document Map"/>
    <w:basedOn w:val="Normal"/>
    <w:link w:val="DocumentMapChar"/>
    <w:rsid w:val="009A3136"/>
    <w:rPr>
      <w:rFonts w:ascii="SimSun" w:eastAsia="SimSun"/>
      <w:sz w:val="18"/>
      <w:szCs w:val="18"/>
    </w:rPr>
  </w:style>
  <w:style w:type="character" w:customStyle="1" w:styleId="DocumentMapChar">
    <w:name w:val="Document Map Char"/>
    <w:basedOn w:val="DefaultParagraphFont"/>
    <w:link w:val="DocumentMap"/>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ListParagraph">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BodyText">
    <w:name w:val="Body Text"/>
    <w:basedOn w:val="Normal"/>
    <w:link w:val="BodyTextChar"/>
    <w:uiPriority w:val="99"/>
    <w:rsid w:val="00B12007"/>
    <w:pPr>
      <w:spacing w:before="20" w:after="40"/>
      <w:jc w:val="both"/>
    </w:pPr>
    <w:rPr>
      <w:rFonts w:eastAsiaTheme="minorEastAsia"/>
      <w:sz w:val="22"/>
      <w:szCs w:val="22"/>
    </w:rPr>
  </w:style>
  <w:style w:type="character" w:customStyle="1" w:styleId="BodyTextChar">
    <w:name w:val="Body Text Char"/>
    <w:basedOn w:val="DefaultParagraphFont"/>
    <w:link w:val="BodyText"/>
    <w:uiPriority w:val="99"/>
    <w:rsid w:val="00B12007"/>
    <w:rPr>
      <w:rFonts w:eastAsiaTheme="minorEastAsia"/>
      <w:sz w:val="22"/>
      <w:szCs w:val="22"/>
      <w:lang w:val="en-GB" w:eastAsia="en-US"/>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uiPriority w:val="35"/>
    <w:rsid w:val="00B12007"/>
    <w:rPr>
      <w:b/>
      <w:bCs/>
      <w:lang w:val="en-GB" w:eastAsia="en-US"/>
    </w:rPr>
  </w:style>
  <w:style w:type="paragraph" w:styleId="Revision">
    <w:name w:val="Revision"/>
    <w:hidden/>
    <w:uiPriority w:val="99"/>
    <w:semiHidden/>
    <w:rsid w:val="005C36A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0669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88078-D5AF-4386-AD5D-8B4329478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1404</Words>
  <Characters>8007</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9393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Andrew Bennett</cp:lastModifiedBy>
  <cp:revision>2</cp:revision>
  <dcterms:created xsi:type="dcterms:W3CDTF">2018-08-14T09:41:00Z</dcterms:created>
  <dcterms:modified xsi:type="dcterms:W3CDTF">2018-08-14T09:41:00Z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